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Ebrima" w:hAnsi="Ebrima" w:cs="Arial"/>
          <w:sz w:val="20"/>
          <w:szCs w:val="20"/>
        </w:rPr>
        <w:id w:val="-304925511"/>
        <w:docPartObj>
          <w:docPartGallery w:val="Cover Pages"/>
          <w:docPartUnique/>
        </w:docPartObj>
      </w:sdtPr>
      <w:sdtEndPr>
        <w:rPr>
          <w:rFonts w:eastAsiaTheme="minorEastAsia" w:cs="Calibri"/>
          <w:b/>
          <w:sz w:val="22"/>
          <w:szCs w:val="22"/>
          <w:lang w:val="en-US" w:eastAsia="ja-JP"/>
        </w:rPr>
      </w:sdtEndPr>
      <w:sdtContent>
        <w:p w14:paraId="71528465" w14:textId="6BD1ABD7" w:rsidR="00302910" w:rsidRPr="00770D2B" w:rsidRDefault="00BA5607" w:rsidP="00E902F8">
          <w:pPr>
            <w:spacing w:after="152"/>
            <w:ind w:right="4381"/>
            <w:jc w:val="both"/>
            <w:rPr>
              <w:rFonts w:ascii="Ebrima" w:hAnsi="Ebrima" w:cs="Arial"/>
              <w:sz w:val="20"/>
              <w:szCs w:val="20"/>
            </w:rPr>
          </w:pPr>
          <w:r>
            <w:rPr>
              <w:noProof/>
            </w:rPr>
            <w:drawing>
              <wp:anchor distT="0" distB="0" distL="114300" distR="114300" simplePos="0" relativeHeight="251669505" behindDoc="1" locked="0" layoutInCell="1" allowOverlap="1" wp14:anchorId="67CA0929" wp14:editId="794241FB">
                <wp:simplePos x="0" y="0"/>
                <wp:positionH relativeFrom="column">
                  <wp:posOffset>3802380</wp:posOffset>
                </wp:positionH>
                <wp:positionV relativeFrom="paragraph">
                  <wp:posOffset>-601980</wp:posOffset>
                </wp:positionV>
                <wp:extent cx="2406825" cy="922804"/>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825" cy="922804"/>
                        </a:xfrm>
                        <a:prstGeom prst="rect">
                          <a:avLst/>
                        </a:prstGeom>
                        <a:noFill/>
                        <a:ln>
                          <a:noFill/>
                        </a:ln>
                      </pic:spPr>
                    </pic:pic>
                  </a:graphicData>
                </a:graphic>
                <wp14:sizeRelH relativeFrom="page">
                  <wp14:pctWidth>0</wp14:pctWidth>
                </wp14:sizeRelH>
                <wp14:sizeRelV relativeFrom="page">
                  <wp14:pctHeight>0</wp14:pctHeight>
                </wp14:sizeRelV>
              </wp:anchor>
            </w:drawing>
          </w:r>
          <w:r w:rsidR="00E902F8" w:rsidRPr="00770D2B">
            <w:rPr>
              <w:rFonts w:ascii="Ebrima" w:hAnsi="Ebrima" w:cs="Arial"/>
              <w:sz w:val="20"/>
              <w:szCs w:val="20"/>
            </w:rPr>
            <w:t xml:space="preserve">                                                                                                                                 </w:t>
          </w:r>
        </w:p>
        <w:p w14:paraId="76CB36BB" w14:textId="6C285A09" w:rsidR="00286224" w:rsidRDefault="00302910" w:rsidP="00B1771A">
          <w:pPr>
            <w:spacing w:after="216"/>
            <w:rPr>
              <w:rFonts w:ascii="Ebrima" w:hAnsi="Ebrima" w:cs="Arial"/>
              <w:sz w:val="20"/>
              <w:szCs w:val="20"/>
            </w:rPr>
          </w:pPr>
          <w:r w:rsidRPr="00770D2B">
            <w:rPr>
              <w:rFonts w:ascii="Ebrima" w:hAnsi="Ebrima" w:cs="Arial"/>
              <w:sz w:val="20"/>
              <w:szCs w:val="20"/>
            </w:rPr>
            <w:t xml:space="preserve"> </w:t>
          </w:r>
        </w:p>
        <w:p w14:paraId="63A00381" w14:textId="74BF0222" w:rsidR="00302910" w:rsidRPr="00B1771A" w:rsidRDefault="003F2241" w:rsidP="00286224">
          <w:pPr>
            <w:spacing w:after="216"/>
            <w:jc w:val="center"/>
            <w:rPr>
              <w:rFonts w:ascii="Ebrima" w:eastAsia="Cambria" w:hAnsi="Ebrima" w:cs="Calibri"/>
              <w:b/>
              <w:bCs/>
              <w:color w:val="3B3838" w:themeColor="background2" w:themeShade="40"/>
              <w:sz w:val="24"/>
              <w:szCs w:val="24"/>
            </w:rPr>
          </w:pPr>
          <w:r>
            <w:rPr>
              <w:rFonts w:ascii="Ebrima" w:eastAsia="Cambria" w:hAnsi="Ebrima" w:cs="Calibri"/>
              <w:b/>
              <w:bCs/>
              <w:color w:val="3B3838" w:themeColor="background2" w:themeShade="40"/>
              <w:sz w:val="24"/>
              <w:szCs w:val="24"/>
            </w:rPr>
            <w:t>Lime Wood</w:t>
          </w:r>
          <w:r w:rsidR="00B1771A" w:rsidRPr="00B1771A">
            <w:rPr>
              <w:rFonts w:ascii="Ebrima" w:eastAsia="Cambria" w:hAnsi="Ebrima" w:cs="Calibri"/>
              <w:b/>
              <w:bCs/>
              <w:color w:val="3B3838" w:themeColor="background2" w:themeShade="40"/>
              <w:sz w:val="24"/>
              <w:szCs w:val="24"/>
            </w:rPr>
            <w:t xml:space="preserve"> </w:t>
          </w:r>
          <w:r w:rsidR="00E902F8" w:rsidRPr="00B1771A">
            <w:rPr>
              <w:rFonts w:ascii="Ebrima" w:eastAsia="Cambria" w:hAnsi="Ebrima" w:cs="Calibri"/>
              <w:b/>
              <w:bCs/>
              <w:color w:val="3B3838" w:themeColor="background2" w:themeShade="40"/>
              <w:sz w:val="24"/>
              <w:szCs w:val="24"/>
            </w:rPr>
            <w:t>Primary School</w:t>
          </w:r>
        </w:p>
        <w:p w14:paraId="31B644A6" w14:textId="079E1D4D" w:rsidR="00B1771A" w:rsidRPr="0041390E" w:rsidRDefault="007B6931" w:rsidP="00286224">
          <w:pPr>
            <w:spacing w:after="216"/>
            <w:jc w:val="center"/>
            <w:rPr>
              <w:rFonts w:ascii="Ebrima" w:hAnsi="Ebrima" w:cs="Calibri"/>
              <w:b/>
              <w:bCs/>
              <w:color w:val="3B3838" w:themeColor="background2" w:themeShade="40"/>
            </w:rPr>
          </w:pPr>
          <w:r>
            <w:rPr>
              <w:noProof/>
            </w:rPr>
            <w:drawing>
              <wp:inline distT="0" distB="0" distL="0" distR="0" wp14:anchorId="038AED97" wp14:editId="4CC855F9">
                <wp:extent cx="828675" cy="828675"/>
                <wp:effectExtent l="0" t="0" r="9525" b="952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0CB362DA" w14:textId="13FA39B3" w:rsidR="00302910" w:rsidRPr="00770D2B" w:rsidRDefault="00BB0177" w:rsidP="00BB0177">
          <w:pPr>
            <w:ind w:right="64"/>
            <w:jc w:val="center"/>
            <w:rPr>
              <w:rFonts w:ascii="Ebrima" w:hAnsi="Ebrima" w:cs="Calibri"/>
            </w:rPr>
          </w:pPr>
          <w:r>
            <w:rPr>
              <w:rFonts w:ascii="Ebrima" w:eastAsia="Cambria" w:hAnsi="Ebrima" w:cs="Calibri"/>
            </w:rPr>
            <w:t>Equality Objectives</w:t>
          </w:r>
        </w:p>
        <w:p w14:paraId="58E409C1" w14:textId="7BC87F7B" w:rsidR="00302910" w:rsidRPr="00770D2B" w:rsidRDefault="00302910" w:rsidP="00302910">
          <w:pPr>
            <w:spacing w:after="54"/>
            <w:ind w:left="-108" w:right="-51"/>
            <w:rPr>
              <w:rFonts w:ascii="Ebrima" w:hAnsi="Ebrima" w:cs="Calibri"/>
            </w:rPr>
          </w:pPr>
          <w:r w:rsidRPr="00770D2B">
            <w:rPr>
              <w:rFonts w:ascii="Ebrima" w:hAnsi="Ebrima" w:cs="Calibri"/>
              <w:noProof/>
              <w:lang w:eastAsia="en-GB"/>
            </w:rPr>
            <mc:AlternateContent>
              <mc:Choice Requires="wpg">
                <w:drawing>
                  <wp:inline distT="0" distB="0" distL="0" distR="0" wp14:anchorId="64BDFDF6" wp14:editId="02B92BB0">
                    <wp:extent cx="5869814" cy="6096"/>
                    <wp:effectExtent l="0" t="0" r="17145" b="32385"/>
                    <wp:docPr id="30168" name="Group 30168"/>
                    <wp:cNvGraphicFramePr/>
                    <a:graphic xmlns:a="http://schemas.openxmlformats.org/drawingml/2006/main">
                      <a:graphicData uri="http://schemas.microsoft.com/office/word/2010/wordprocessingGroup">
                        <wpg:wgp>
                          <wpg:cNvGrpSpPr/>
                          <wpg:grpSpPr>
                            <a:xfrm>
                              <a:off x="0" y="0"/>
                              <a:ext cx="5869814" cy="6096"/>
                              <a:chOff x="0" y="0"/>
                              <a:chExt cx="5869814" cy="6096"/>
                            </a:xfrm>
                            <a:solidFill>
                              <a:srgbClr val="6B948C"/>
                            </a:solidFill>
                          </wpg:grpSpPr>
                          <wps:wsp>
                            <wps:cNvPr id="38165" name="Shape 38165"/>
                            <wps:cNvSpPr/>
                            <wps:spPr>
                              <a:xfrm>
                                <a:off x="0" y="0"/>
                                <a:ext cx="5869814" cy="9144"/>
                              </a:xfrm>
                              <a:custGeom>
                                <a:avLst/>
                                <a:gdLst/>
                                <a:ahLst/>
                                <a:cxnLst/>
                                <a:rect l="0" t="0" r="0" b="0"/>
                                <a:pathLst>
                                  <a:path w="5869814" h="9144">
                                    <a:moveTo>
                                      <a:pt x="0" y="0"/>
                                    </a:moveTo>
                                    <a:lnTo>
                                      <a:pt x="5869814" y="0"/>
                                    </a:lnTo>
                                    <a:lnTo>
                                      <a:pt x="5869814" y="9144"/>
                                    </a:lnTo>
                                    <a:lnTo>
                                      <a:pt x="0" y="9144"/>
                                    </a:lnTo>
                                    <a:lnTo>
                                      <a:pt x="0" y="0"/>
                                    </a:lnTo>
                                  </a:path>
                                </a:pathLst>
                              </a:custGeom>
                              <a:grpFill/>
                              <a:ln w="0" cap="flat">
                                <a:solidFill>
                                  <a:srgbClr val="6B948C"/>
                                </a:solidFill>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v:group id="Group 30168" style="width:462.2pt;height:.5pt;mso-position-horizontal-relative:char;mso-position-vertical-relative:line" coordsize="58698,60" o:spid="_x0000_s1026" w14:anchorId="6BB5E6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">
                    <v:shape id="Shape 38165" style="position:absolute;width:58698;height:91;visibility:visible;mso-wrap-style:square;v-text-anchor:top" coordsize="5869814,9144" o:spid="_x0000_s1027" filled="f" strokecolor="#6b948c" strokeweight="0" path="m,l586981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">
                      <v:stroke miterlimit="83231f" joinstyle="miter"/>
                      <v:path textboxrect="0,0,5869814,9144" arrowok="t"/>
                    </v:shape>
                    <w10:anchorlock/>
                  </v:group>
                </w:pict>
              </mc:Fallback>
            </mc:AlternateContent>
          </w:r>
        </w:p>
        <w:p w14:paraId="0A7416FF" w14:textId="4CA6B432" w:rsidR="00302910" w:rsidRPr="00770D2B" w:rsidRDefault="00302910" w:rsidP="00302910">
          <w:pPr>
            <w:spacing w:after="9"/>
            <w:ind w:left="37"/>
            <w:jc w:val="center"/>
            <w:rPr>
              <w:rFonts w:ascii="Ebrima" w:hAnsi="Ebrima" w:cs="Calibri"/>
            </w:rPr>
          </w:pPr>
        </w:p>
        <w:tbl>
          <w:tblPr>
            <w:tblStyle w:val="TableGrid1"/>
            <w:tblpPr w:leftFromText="180" w:rightFromText="180" w:vertAnchor="text" w:horzAnchor="margin" w:tblpXSpec="center" w:tblpY="412"/>
            <w:tblW w:w="7655" w:type="dxa"/>
            <w:tblInd w:w="0" w:type="dxa"/>
            <w:tblCellMar>
              <w:top w:w="45" w:type="dxa"/>
              <w:left w:w="108" w:type="dxa"/>
              <w:right w:w="115" w:type="dxa"/>
            </w:tblCellMar>
            <w:tblLook w:val="04A0" w:firstRow="1" w:lastRow="0" w:firstColumn="1" w:lastColumn="0" w:noHBand="0" w:noVBand="1"/>
          </w:tblPr>
          <w:tblGrid>
            <w:gridCol w:w="3256"/>
            <w:gridCol w:w="4399"/>
          </w:tblGrid>
          <w:tr w:rsidR="00770D2B" w:rsidRPr="00770D2B" w14:paraId="0AD8911A" w14:textId="77777777" w:rsidTr="00BA5607">
            <w:trPr>
              <w:trHeight w:val="354"/>
            </w:trPr>
            <w:tc>
              <w:tcPr>
                <w:tcW w:w="3256" w:type="dxa"/>
                <w:tcBorders>
                  <w:top w:val="single" w:sz="4" w:space="0" w:color="000000"/>
                  <w:left w:val="single" w:sz="4" w:space="0" w:color="000000"/>
                  <w:bottom w:val="single" w:sz="4" w:space="0" w:color="000000"/>
                  <w:right w:val="nil"/>
                </w:tcBorders>
                <w:shd w:val="clear" w:color="auto" w:fill="6B948C"/>
                <w:vAlign w:val="bottom"/>
              </w:tcPr>
              <w:p w14:paraId="4E783A9E" w14:textId="48256CFE" w:rsidR="00770D2B" w:rsidRPr="00770D2B" w:rsidRDefault="00716DCB" w:rsidP="00024E40">
                <w:pPr>
                  <w:rPr>
                    <w:rFonts w:ascii="Ebrima" w:hAnsi="Ebrima" w:cs="Calibri"/>
                  </w:rPr>
                </w:pPr>
                <w:r>
                  <w:rPr>
                    <w:noProof/>
                  </w:rPr>
                  <w:drawing>
                    <wp:anchor distT="0" distB="0" distL="114300" distR="114300" simplePos="0" relativeHeight="251663361" behindDoc="1" locked="0" layoutInCell="1" allowOverlap="1" wp14:anchorId="67D9A306" wp14:editId="5409507B">
                      <wp:simplePos x="0" y="0"/>
                      <wp:positionH relativeFrom="column">
                        <wp:posOffset>-78105</wp:posOffset>
                      </wp:positionH>
                      <wp:positionV relativeFrom="paragraph">
                        <wp:posOffset>-42545</wp:posOffset>
                      </wp:positionV>
                      <wp:extent cx="4857750" cy="333375"/>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333375"/>
                              </a:xfrm>
                              <a:prstGeom prst="rect">
                                <a:avLst/>
                              </a:prstGeom>
                            </pic:spPr>
                          </pic:pic>
                        </a:graphicData>
                      </a:graphic>
                      <wp14:sizeRelH relativeFrom="page">
                        <wp14:pctWidth>0</wp14:pctWidth>
                      </wp14:sizeRelH>
                      <wp14:sizeRelV relativeFrom="page">
                        <wp14:pctHeight>0</wp14:pctHeight>
                      </wp14:sizeRelV>
                    </wp:anchor>
                  </w:drawing>
                </w:r>
                <w:r w:rsidR="00770D2B" w:rsidRPr="00770D2B">
                  <w:rPr>
                    <w:rFonts w:ascii="Ebrima" w:hAnsi="Ebrima" w:cs="Calibri"/>
                    <w:color w:val="FFFFFF" w:themeColor="background1"/>
                  </w:rPr>
                  <w:t xml:space="preserve">Document Control </w:t>
                </w:r>
              </w:p>
            </w:tc>
            <w:tc>
              <w:tcPr>
                <w:tcW w:w="4399" w:type="dxa"/>
                <w:tcBorders>
                  <w:top w:val="single" w:sz="4" w:space="0" w:color="000000"/>
                  <w:left w:val="nil"/>
                  <w:bottom w:val="single" w:sz="4" w:space="0" w:color="000000"/>
                  <w:right w:val="single" w:sz="4" w:space="0" w:color="000000"/>
                </w:tcBorders>
                <w:shd w:val="clear" w:color="auto" w:fill="6B948C"/>
              </w:tcPr>
              <w:p w14:paraId="756DA825" w14:textId="77777777" w:rsidR="00770D2B" w:rsidRPr="00770D2B" w:rsidRDefault="00770D2B" w:rsidP="00024E40">
                <w:pPr>
                  <w:spacing w:after="160"/>
                  <w:rPr>
                    <w:rFonts w:ascii="Ebrima" w:hAnsi="Ebrima" w:cs="Calibri"/>
                  </w:rPr>
                </w:pPr>
              </w:p>
            </w:tc>
          </w:tr>
          <w:tr w:rsidR="00770D2B" w:rsidRPr="00770D2B" w14:paraId="2AE3C8D2" w14:textId="77777777" w:rsidTr="00024E40">
            <w:trPr>
              <w:trHeight w:val="283"/>
            </w:trPr>
            <w:tc>
              <w:tcPr>
                <w:tcW w:w="3256" w:type="dxa"/>
                <w:tcBorders>
                  <w:top w:val="single" w:sz="4" w:space="0" w:color="000000"/>
                  <w:left w:val="single" w:sz="4" w:space="0" w:color="000000"/>
                  <w:bottom w:val="single" w:sz="4" w:space="0" w:color="000000"/>
                  <w:right w:val="single" w:sz="4" w:space="0" w:color="000000"/>
                </w:tcBorders>
              </w:tcPr>
              <w:p w14:paraId="31433716" w14:textId="77777777" w:rsidR="00770D2B" w:rsidRPr="00770D2B" w:rsidRDefault="00770D2B" w:rsidP="00024E40">
                <w:pPr>
                  <w:rPr>
                    <w:rFonts w:ascii="Ebrima" w:hAnsi="Ebrima" w:cs="Calibri"/>
                  </w:rPr>
                </w:pPr>
                <w:r w:rsidRPr="00770D2B">
                  <w:rPr>
                    <w:rFonts w:ascii="Ebrima" w:hAnsi="Ebrima" w:cs="Calibri"/>
                  </w:rPr>
                  <w:t xml:space="preserve">Owned by: </w:t>
                </w:r>
              </w:p>
            </w:tc>
            <w:tc>
              <w:tcPr>
                <w:tcW w:w="4399" w:type="dxa"/>
                <w:tcBorders>
                  <w:top w:val="single" w:sz="4" w:space="0" w:color="000000"/>
                  <w:left w:val="single" w:sz="4" w:space="0" w:color="000000"/>
                  <w:bottom w:val="single" w:sz="4" w:space="0" w:color="000000"/>
                  <w:right w:val="single" w:sz="4" w:space="0" w:color="000000"/>
                </w:tcBorders>
              </w:tcPr>
              <w:p w14:paraId="7AA51A02" w14:textId="41CBAF4C" w:rsidR="00770D2B" w:rsidRPr="00770D2B" w:rsidRDefault="00771E28" w:rsidP="00024E40">
                <w:pPr>
                  <w:rPr>
                    <w:rFonts w:ascii="Ebrima" w:hAnsi="Ebrima" w:cs="Calibri"/>
                  </w:rPr>
                </w:pPr>
                <w:r w:rsidRPr="00BB0177">
                  <w:rPr>
                    <w:rFonts w:ascii="Ebrima" w:hAnsi="Ebrima" w:cs="Calibri"/>
                  </w:rPr>
                  <w:t>Headteacher</w:t>
                </w:r>
              </w:p>
            </w:tc>
          </w:tr>
          <w:tr w:rsidR="00770D2B" w:rsidRPr="00770D2B" w14:paraId="4193AB0E" w14:textId="77777777" w:rsidTr="00024E40">
            <w:trPr>
              <w:trHeight w:val="283"/>
            </w:trPr>
            <w:tc>
              <w:tcPr>
                <w:tcW w:w="3256" w:type="dxa"/>
                <w:tcBorders>
                  <w:top w:val="single" w:sz="4" w:space="0" w:color="000000"/>
                  <w:left w:val="single" w:sz="4" w:space="0" w:color="000000"/>
                  <w:bottom w:val="single" w:sz="4" w:space="0" w:color="000000"/>
                  <w:right w:val="single" w:sz="4" w:space="0" w:color="000000"/>
                </w:tcBorders>
              </w:tcPr>
              <w:p w14:paraId="7F9BF122" w14:textId="1D873B0B" w:rsidR="00770D2B" w:rsidRPr="00770D2B" w:rsidRDefault="00770D2B" w:rsidP="00024E40">
                <w:pPr>
                  <w:rPr>
                    <w:rFonts w:ascii="Ebrima" w:hAnsi="Ebrima" w:cs="Calibri"/>
                  </w:rPr>
                </w:pPr>
                <w:r w:rsidRPr="00770D2B">
                  <w:rPr>
                    <w:rFonts w:ascii="Ebrima" w:hAnsi="Ebrima" w:cs="Calibri"/>
                  </w:rPr>
                  <w:t xml:space="preserve">Date of </w:t>
                </w:r>
                <w:r w:rsidR="0035014A">
                  <w:rPr>
                    <w:rFonts w:ascii="Ebrima" w:hAnsi="Ebrima" w:cs="Calibri"/>
                  </w:rPr>
                  <w:t>a</w:t>
                </w:r>
                <w:r w:rsidRPr="00770D2B">
                  <w:rPr>
                    <w:rFonts w:ascii="Ebrima" w:hAnsi="Ebrima" w:cs="Calibri"/>
                  </w:rPr>
                  <w:t>pproval:</w:t>
                </w:r>
              </w:p>
            </w:tc>
            <w:tc>
              <w:tcPr>
                <w:tcW w:w="4399" w:type="dxa"/>
                <w:tcBorders>
                  <w:top w:val="single" w:sz="4" w:space="0" w:color="000000"/>
                  <w:left w:val="single" w:sz="4" w:space="0" w:color="000000"/>
                  <w:bottom w:val="single" w:sz="4" w:space="0" w:color="000000"/>
                  <w:right w:val="single" w:sz="4" w:space="0" w:color="000000"/>
                </w:tcBorders>
              </w:tcPr>
              <w:p w14:paraId="1C7EA52F" w14:textId="20481E85" w:rsidR="00770D2B" w:rsidRPr="00770D2B" w:rsidRDefault="00BF2833" w:rsidP="00024E40">
                <w:pPr>
                  <w:rPr>
                    <w:rFonts w:ascii="Ebrima" w:hAnsi="Ebrima" w:cs="Calibri"/>
                  </w:rPr>
                </w:pPr>
                <w:r>
                  <w:rPr>
                    <w:rFonts w:ascii="Ebrima" w:hAnsi="Ebrima" w:cs="Calibri"/>
                  </w:rPr>
                  <w:t>Autumn 2023</w:t>
                </w:r>
              </w:p>
            </w:tc>
          </w:tr>
          <w:tr w:rsidR="00770D2B" w:rsidRPr="00770D2B" w14:paraId="068A0531" w14:textId="77777777" w:rsidTr="00024E40">
            <w:trPr>
              <w:trHeight w:val="283"/>
            </w:trPr>
            <w:tc>
              <w:tcPr>
                <w:tcW w:w="3256" w:type="dxa"/>
                <w:tcBorders>
                  <w:top w:val="single" w:sz="4" w:space="0" w:color="000000"/>
                  <w:left w:val="single" w:sz="4" w:space="0" w:color="000000"/>
                  <w:bottom w:val="single" w:sz="4" w:space="0" w:color="000000"/>
                  <w:right w:val="single" w:sz="4" w:space="0" w:color="000000"/>
                </w:tcBorders>
              </w:tcPr>
              <w:p w14:paraId="59160DA7" w14:textId="5CB5BFBF" w:rsidR="00770D2B" w:rsidRPr="00770D2B" w:rsidRDefault="00770D2B" w:rsidP="00024E40">
                <w:pPr>
                  <w:rPr>
                    <w:rFonts w:ascii="Ebrima" w:hAnsi="Ebrima" w:cs="Calibri"/>
                  </w:rPr>
                </w:pPr>
                <w:r w:rsidRPr="00770D2B">
                  <w:rPr>
                    <w:rFonts w:ascii="Ebrima" w:hAnsi="Ebrima" w:cs="Calibri"/>
                  </w:rPr>
                  <w:t xml:space="preserve">Approved </w:t>
                </w:r>
                <w:r w:rsidR="0035014A">
                  <w:rPr>
                    <w:rFonts w:ascii="Ebrima" w:hAnsi="Ebrima" w:cs="Calibri"/>
                  </w:rPr>
                  <w:t>b</w:t>
                </w:r>
                <w:r w:rsidRPr="00770D2B">
                  <w:rPr>
                    <w:rFonts w:ascii="Ebrima" w:hAnsi="Ebrima" w:cs="Calibri"/>
                  </w:rPr>
                  <w:t>y:</w:t>
                </w:r>
              </w:p>
            </w:tc>
            <w:tc>
              <w:tcPr>
                <w:tcW w:w="4399" w:type="dxa"/>
                <w:tcBorders>
                  <w:top w:val="single" w:sz="4" w:space="0" w:color="000000"/>
                  <w:left w:val="single" w:sz="4" w:space="0" w:color="000000"/>
                  <w:bottom w:val="single" w:sz="4" w:space="0" w:color="000000"/>
                  <w:right w:val="single" w:sz="4" w:space="0" w:color="000000"/>
                </w:tcBorders>
              </w:tcPr>
              <w:p w14:paraId="3E16AA24" w14:textId="3C9D60B5" w:rsidR="00770D2B" w:rsidRPr="00770D2B" w:rsidRDefault="00BF2833" w:rsidP="00024E40">
                <w:pPr>
                  <w:rPr>
                    <w:rFonts w:ascii="Ebrima" w:hAnsi="Ebrima" w:cs="Calibri"/>
                  </w:rPr>
                </w:pPr>
                <w:r>
                  <w:rPr>
                    <w:rFonts w:ascii="Ebrima" w:hAnsi="Ebrima" w:cs="Calibri"/>
                  </w:rPr>
                  <w:t>Local Academy Committee</w:t>
                </w:r>
              </w:p>
            </w:tc>
          </w:tr>
          <w:tr w:rsidR="00770D2B" w:rsidRPr="00770D2B" w14:paraId="4945B3E6" w14:textId="77777777" w:rsidTr="00024E40">
            <w:trPr>
              <w:trHeight w:val="25"/>
            </w:trPr>
            <w:tc>
              <w:tcPr>
                <w:tcW w:w="3256" w:type="dxa"/>
                <w:tcBorders>
                  <w:top w:val="single" w:sz="4" w:space="0" w:color="000000"/>
                  <w:left w:val="single" w:sz="4" w:space="0" w:color="000000"/>
                  <w:bottom w:val="single" w:sz="4" w:space="0" w:color="000000"/>
                  <w:right w:val="single" w:sz="4" w:space="0" w:color="000000"/>
                </w:tcBorders>
              </w:tcPr>
              <w:p w14:paraId="77F5E1AB" w14:textId="18FB724D" w:rsidR="00770D2B" w:rsidRPr="00770D2B" w:rsidRDefault="00770D2B" w:rsidP="00024E40">
                <w:pPr>
                  <w:rPr>
                    <w:rFonts w:ascii="Ebrima" w:hAnsi="Ebrima" w:cs="Calibri"/>
                  </w:rPr>
                </w:pPr>
                <w:r w:rsidRPr="00770D2B">
                  <w:rPr>
                    <w:rFonts w:ascii="Ebrima" w:hAnsi="Ebrima" w:cs="Calibri"/>
                  </w:rPr>
                  <w:t>Date of next review</w:t>
                </w:r>
                <w:r w:rsidR="0035014A">
                  <w:rPr>
                    <w:rFonts w:ascii="Ebrima" w:hAnsi="Ebrima" w:cs="Calibri"/>
                  </w:rPr>
                  <w:t>:</w:t>
                </w:r>
              </w:p>
            </w:tc>
            <w:tc>
              <w:tcPr>
                <w:tcW w:w="4399" w:type="dxa"/>
                <w:tcBorders>
                  <w:top w:val="single" w:sz="4" w:space="0" w:color="000000"/>
                  <w:left w:val="single" w:sz="4" w:space="0" w:color="000000"/>
                  <w:bottom w:val="single" w:sz="4" w:space="0" w:color="000000"/>
                  <w:right w:val="single" w:sz="4" w:space="0" w:color="000000"/>
                </w:tcBorders>
              </w:tcPr>
              <w:p w14:paraId="2EDF5828" w14:textId="0677E26C" w:rsidR="00BB0177" w:rsidRPr="00770D2B" w:rsidRDefault="00BB0177" w:rsidP="00024E40">
                <w:pPr>
                  <w:rPr>
                    <w:rFonts w:ascii="Ebrima" w:hAnsi="Ebrima" w:cs="Calibri"/>
                  </w:rPr>
                </w:pPr>
                <w:r>
                  <w:rPr>
                    <w:rFonts w:ascii="Ebrima" w:hAnsi="Ebrima" w:cs="Calibri"/>
                  </w:rPr>
                  <w:t>Summer 2027</w:t>
                </w:r>
              </w:p>
            </w:tc>
          </w:tr>
        </w:tbl>
        <w:p w14:paraId="22A2E531" w14:textId="26881116" w:rsidR="00302910" w:rsidRPr="00770D2B" w:rsidRDefault="00302910" w:rsidP="00302910">
          <w:pPr>
            <w:spacing w:after="217"/>
            <w:rPr>
              <w:rFonts w:ascii="Ebrima" w:hAnsi="Ebrima" w:cs="Calibri"/>
            </w:rPr>
          </w:pPr>
          <w:r w:rsidRPr="00770D2B">
            <w:rPr>
              <w:rFonts w:ascii="Ebrima" w:hAnsi="Ebrima" w:cs="Calibri"/>
            </w:rPr>
            <w:t xml:space="preserve"> </w:t>
          </w:r>
        </w:p>
        <w:p w14:paraId="7AD027B7" w14:textId="77777777" w:rsidR="0047240F" w:rsidRPr="00770D2B" w:rsidRDefault="00302910" w:rsidP="0047240F">
          <w:pPr>
            <w:spacing w:after="232"/>
            <w:rPr>
              <w:rFonts w:ascii="Ebrima" w:hAnsi="Ebrima" w:cs="Calibri"/>
            </w:rPr>
          </w:pPr>
          <w:r w:rsidRPr="00770D2B">
            <w:rPr>
              <w:rFonts w:ascii="Ebrima" w:hAnsi="Ebrima" w:cs="Calibri"/>
            </w:rPr>
            <w:t xml:space="preserve"> </w:t>
          </w:r>
        </w:p>
        <w:p w14:paraId="2BFB279E" w14:textId="77777777" w:rsidR="0047240F" w:rsidRPr="00770D2B" w:rsidRDefault="0047240F" w:rsidP="0047240F">
          <w:pPr>
            <w:spacing w:after="232"/>
            <w:rPr>
              <w:rFonts w:ascii="Ebrima" w:hAnsi="Ebrima" w:cs="Calibri"/>
            </w:rPr>
          </w:pPr>
        </w:p>
        <w:p w14:paraId="55C9F509" w14:textId="77777777" w:rsidR="00770D2B" w:rsidRPr="00770D2B" w:rsidRDefault="00770D2B" w:rsidP="0047240F">
          <w:pPr>
            <w:spacing w:after="232"/>
            <w:rPr>
              <w:rFonts w:ascii="Ebrima" w:hAnsi="Ebrima" w:cs="Calibri"/>
            </w:rPr>
          </w:pPr>
        </w:p>
        <w:p w14:paraId="4F7F56D4" w14:textId="2D79B58A" w:rsidR="00770D2B" w:rsidRPr="00770D2B" w:rsidRDefault="00770D2B" w:rsidP="0047240F">
          <w:pPr>
            <w:spacing w:after="232"/>
            <w:rPr>
              <w:rFonts w:ascii="Ebrima" w:hAnsi="Ebrima" w:cs="Calibri"/>
            </w:rPr>
          </w:pPr>
        </w:p>
        <w:p w14:paraId="32E4DCFF" w14:textId="77777777" w:rsidR="00770D2B" w:rsidRPr="00770D2B" w:rsidRDefault="00770D2B" w:rsidP="0047240F">
          <w:pPr>
            <w:spacing w:after="232"/>
            <w:rPr>
              <w:rFonts w:ascii="Ebrima" w:hAnsi="Ebrima" w:cs="Calibri"/>
            </w:rPr>
          </w:pPr>
        </w:p>
        <w:p w14:paraId="5E3F5740" w14:textId="298B76F9" w:rsidR="00302910" w:rsidRPr="00770D2B" w:rsidRDefault="00302910" w:rsidP="00302910">
          <w:pPr>
            <w:spacing w:after="255"/>
            <w:rPr>
              <w:rFonts w:ascii="Ebrima" w:hAnsi="Ebrima" w:cs="Calibri"/>
            </w:rPr>
          </w:pPr>
        </w:p>
        <w:p w14:paraId="6E6B268E" w14:textId="66E18802" w:rsidR="00E902F8" w:rsidRPr="00770D2B" w:rsidRDefault="00E902F8" w:rsidP="00302910">
          <w:pPr>
            <w:spacing w:after="232"/>
            <w:rPr>
              <w:rFonts w:ascii="Ebrima" w:hAnsi="Ebrima" w:cs="Calibri"/>
            </w:rPr>
          </w:pPr>
        </w:p>
        <w:p w14:paraId="3457B821" w14:textId="1CCC1C9D" w:rsidR="00E902F8" w:rsidRPr="00770D2B" w:rsidRDefault="00E902F8" w:rsidP="00302910">
          <w:pPr>
            <w:spacing w:after="232"/>
            <w:rPr>
              <w:rFonts w:ascii="Ebrima" w:hAnsi="Ebrima" w:cs="Calibri"/>
            </w:rPr>
          </w:pPr>
        </w:p>
        <w:p w14:paraId="3976E270" w14:textId="0A2C64CB" w:rsidR="00E902F8" w:rsidRPr="00770D2B" w:rsidRDefault="00E902F8" w:rsidP="00302910">
          <w:pPr>
            <w:spacing w:after="232"/>
            <w:rPr>
              <w:rFonts w:ascii="Ebrima" w:hAnsi="Ebrima" w:cs="Calibri"/>
            </w:rPr>
          </w:pPr>
        </w:p>
        <w:p w14:paraId="6807D4DA" w14:textId="13D8E5AD" w:rsidR="00E902F8" w:rsidRPr="00770D2B" w:rsidRDefault="00E902F8" w:rsidP="00302910">
          <w:pPr>
            <w:spacing w:after="232"/>
            <w:rPr>
              <w:rFonts w:ascii="Ebrima" w:hAnsi="Ebrima" w:cs="Calibri"/>
            </w:rPr>
          </w:pPr>
        </w:p>
        <w:p w14:paraId="50F081BD" w14:textId="053F8B6F" w:rsidR="005179DB" w:rsidRPr="00770D2B" w:rsidRDefault="005179DB" w:rsidP="00302910">
          <w:pPr>
            <w:spacing w:after="232"/>
            <w:rPr>
              <w:rFonts w:ascii="Ebrima" w:hAnsi="Ebrima" w:cs="Calibri"/>
            </w:rPr>
          </w:pPr>
        </w:p>
        <w:p w14:paraId="09445D4C" w14:textId="5ACAA8E8" w:rsidR="00302910" w:rsidRPr="00770D2B" w:rsidRDefault="00302910" w:rsidP="00302910">
          <w:pPr>
            <w:rPr>
              <w:rFonts w:ascii="Ebrima" w:hAnsi="Ebrima" w:cs="Calibri"/>
            </w:rPr>
          </w:pPr>
        </w:p>
        <w:p w14:paraId="1EBBF25F" w14:textId="76AE01CD" w:rsidR="00302910" w:rsidRPr="00770D2B" w:rsidRDefault="00302910" w:rsidP="00302910">
          <w:pPr>
            <w:ind w:right="9030"/>
            <w:rPr>
              <w:rFonts w:ascii="Ebrima" w:hAnsi="Ebrima" w:cs="Calibri"/>
            </w:rPr>
          </w:pPr>
          <w:r w:rsidRPr="00770D2B">
            <w:rPr>
              <w:rFonts w:ascii="Ebrima" w:hAnsi="Ebrima" w:cs="Calibri"/>
            </w:rPr>
            <w:t xml:space="preserve">  </w:t>
          </w:r>
        </w:p>
        <w:p w14:paraId="2B4DDE1C" w14:textId="1E5A0CB1" w:rsidR="00302910" w:rsidRPr="00770D2B" w:rsidRDefault="00302910" w:rsidP="00302910">
          <w:pPr>
            <w:pStyle w:val="ListParagraph"/>
            <w:spacing w:before="120" w:after="120" w:line="320" w:lineRule="exact"/>
            <w:ind w:left="360"/>
            <w:rPr>
              <w:rFonts w:ascii="Ebrima" w:hAnsi="Ebrima" w:cs="Calibri"/>
              <w:color w:val="002060"/>
            </w:rPr>
          </w:pPr>
          <w:r w:rsidRPr="00770D2B">
            <w:rPr>
              <w:rFonts w:ascii="Ebrima" w:hAnsi="Ebrima" w:cs="Calibri"/>
              <w:color w:val="002060"/>
            </w:rPr>
            <w:tab/>
          </w:r>
        </w:p>
        <w:p w14:paraId="654EA978" w14:textId="6AFB382B" w:rsidR="00302910" w:rsidRPr="00770D2B" w:rsidRDefault="00302910" w:rsidP="00302910">
          <w:pPr>
            <w:pStyle w:val="ListParagraph"/>
            <w:spacing w:before="120" w:after="120" w:line="320" w:lineRule="exact"/>
            <w:ind w:left="360"/>
            <w:rPr>
              <w:rFonts w:ascii="Ebrima" w:hAnsi="Ebrima" w:cs="Calibri"/>
              <w:color w:val="002060"/>
            </w:rPr>
          </w:pPr>
        </w:p>
        <w:p w14:paraId="15C83D82" w14:textId="158DDBD3" w:rsidR="00302910" w:rsidRPr="00770D2B" w:rsidRDefault="00302910" w:rsidP="00302910">
          <w:pPr>
            <w:pStyle w:val="ListParagraph"/>
            <w:spacing w:before="120" w:after="120" w:line="320" w:lineRule="exact"/>
            <w:ind w:left="360"/>
            <w:rPr>
              <w:rFonts w:ascii="Ebrima" w:hAnsi="Ebrima" w:cs="Calibri"/>
              <w:color w:val="002060"/>
            </w:rPr>
          </w:pPr>
        </w:p>
        <w:p w14:paraId="01D8B37F" w14:textId="04ED0B26" w:rsidR="00B910C2" w:rsidRDefault="0035014A" w:rsidP="00E013E8">
          <w:pPr>
            <w:spacing w:line="276" w:lineRule="auto"/>
            <w:rPr>
              <w:rFonts w:ascii="Ebrima" w:eastAsiaTheme="minorEastAsia" w:hAnsi="Ebrima" w:cs="Calibri"/>
              <w:b/>
              <w:lang w:val="en-US" w:eastAsia="ja-JP"/>
            </w:rPr>
          </w:pPr>
          <w:r>
            <w:rPr>
              <w:rFonts w:ascii="Times New Roman" w:hAnsi="Times New Roman"/>
              <w:noProof/>
              <w:sz w:val="24"/>
              <w:szCs w:val="24"/>
              <w:lang w:eastAsia="en-GB"/>
            </w:rPr>
            <mc:AlternateContent>
              <mc:Choice Requires="wps">
                <w:drawing>
                  <wp:anchor distT="45720" distB="45720" distL="114300" distR="114300" simplePos="0" relativeHeight="251668481" behindDoc="1" locked="0" layoutInCell="1" allowOverlap="1" wp14:anchorId="59760E04" wp14:editId="471A3E08">
                    <wp:simplePos x="0" y="0"/>
                    <wp:positionH relativeFrom="margin">
                      <wp:posOffset>1158240</wp:posOffset>
                    </wp:positionH>
                    <wp:positionV relativeFrom="paragraph">
                      <wp:posOffset>92710</wp:posOffset>
                    </wp:positionV>
                    <wp:extent cx="3558540" cy="1028700"/>
                    <wp:effectExtent l="0" t="0" r="2286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028700"/>
                            </a:xfrm>
                            <a:prstGeom prst="rect">
                              <a:avLst/>
                            </a:prstGeom>
                            <a:solidFill>
                              <a:srgbClr val="FFFFFF"/>
                            </a:solidFill>
                            <a:ln w="9525">
                              <a:solidFill>
                                <a:srgbClr val="000000"/>
                              </a:solidFill>
                              <a:miter lim="800000"/>
                              <a:headEnd/>
                              <a:tailEnd/>
                            </a:ln>
                          </wps:spPr>
                          <wps:txbx>
                            <w:txbxContent>
                              <w:p w14:paraId="21048639" w14:textId="77777777" w:rsidR="0035014A" w:rsidRDefault="0035014A" w:rsidP="0035014A">
                                <w:pPr>
                                  <w:jc w:val="both"/>
                                  <w:rPr>
                                    <w:rFonts w:ascii="Ebrima" w:hAnsi="Ebrima" w:cstheme="minorHAnsi"/>
                                    <w:sz w:val="19"/>
                                    <w:szCs w:val="19"/>
                                  </w:rPr>
                                </w:pPr>
                                <w:r>
                                  <w:rPr>
                                    <w:rFonts w:ascii="Ebrima" w:hAnsi="Ebrima" w:cstheme="minorHAnsi"/>
                                    <w:sz w:val="18"/>
                                    <w:szCs w:val="18"/>
                                  </w:rPr>
                                  <w:t>Woodland Academy Trust is committed to inclusion, diversity and promoting equal opportunity for all.  All schools within the Trust share this commitment, providing an inclusive environment.</w:t>
                                </w:r>
                                <w:r>
                                  <w:rPr>
                                    <w:rFonts w:ascii="Ebrima" w:hAnsi="Ebrima" w:cstheme="minorHAnsi"/>
                                    <w:sz w:val="18"/>
                                    <w:szCs w:val="18"/>
                                  </w:rPr>
                                  <w:br/>
                                  <w:t xml:space="preserve">This objective applies to all policies and procedures and the Trust will </w:t>
                                </w:r>
                                <w:proofErr w:type="gramStart"/>
                                <w:r>
                                  <w:rPr>
                                    <w:rFonts w:ascii="Ebrima" w:hAnsi="Ebrima" w:cstheme="minorHAnsi"/>
                                    <w:sz w:val="18"/>
                                    <w:szCs w:val="18"/>
                                  </w:rPr>
                                  <w:t>at all times</w:t>
                                </w:r>
                                <w:proofErr w:type="gramEnd"/>
                                <w:r>
                                  <w:rPr>
                                    <w:rFonts w:ascii="Ebrima" w:hAnsi="Ebrima" w:cstheme="minorHAnsi"/>
                                    <w:sz w:val="18"/>
                                    <w:szCs w:val="18"/>
                                  </w:rPr>
                                  <w:t xml:space="preserve"> adhere to the requirements of the Equalities Act 2010 and any other associated guidance</w:t>
                                </w:r>
                                <w:r>
                                  <w:rPr>
                                    <w:rFonts w:ascii="Ebrima" w:hAnsi="Ebrima" w:cstheme="minorHAnsi"/>
                                    <w:sz w:val="19"/>
                                    <w:szCs w:val="1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60E04" id="_x0000_t202" coordsize="21600,21600" o:spt="202" path="m,l,21600r21600,l21600,xe">
                    <v:stroke joinstyle="miter"/>
                    <v:path gradientshapeok="t" o:connecttype="rect"/>
                  </v:shapetype>
                  <v:shape id="Text Box 3" o:spid="_x0000_s1026" type="#_x0000_t202" style="position:absolute;margin-left:91.2pt;margin-top:7.3pt;width:280.2pt;height:81pt;z-index:-2516479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">
                    <v:textbox>
                      <w:txbxContent>
                        <w:p w14:paraId="21048639" w14:textId="77777777" w:rsidR="0035014A" w:rsidRDefault="0035014A" w:rsidP="0035014A">
                          <w:pPr>
                            <w:jc w:val="both"/>
                            <w:rPr>
                              <w:rFonts w:ascii="Ebrima" w:hAnsi="Ebrima" w:cstheme="minorHAnsi"/>
                              <w:sz w:val="19"/>
                              <w:szCs w:val="19"/>
                            </w:rPr>
                          </w:pPr>
                          <w:r>
                            <w:rPr>
                              <w:rFonts w:ascii="Ebrima" w:hAnsi="Ebrima" w:cstheme="minorHAnsi"/>
                              <w:sz w:val="18"/>
                              <w:szCs w:val="18"/>
                            </w:rPr>
                            <w:t>Woodland Academy Trust is committed to inclusion, diversity and promoting equal opportunity for all.  All schools within the Trust share this commitment, providing an inclusive environment.</w:t>
                          </w:r>
                          <w:r>
                            <w:rPr>
                              <w:rFonts w:ascii="Ebrima" w:hAnsi="Ebrima" w:cstheme="minorHAnsi"/>
                              <w:sz w:val="18"/>
                              <w:szCs w:val="18"/>
                            </w:rPr>
                            <w:br/>
                            <w:t xml:space="preserve">This objective applies to all policies and procedures and the Trust will </w:t>
                          </w:r>
                          <w:proofErr w:type="gramStart"/>
                          <w:r>
                            <w:rPr>
                              <w:rFonts w:ascii="Ebrima" w:hAnsi="Ebrima" w:cstheme="minorHAnsi"/>
                              <w:sz w:val="18"/>
                              <w:szCs w:val="18"/>
                            </w:rPr>
                            <w:t>at all times</w:t>
                          </w:r>
                          <w:proofErr w:type="gramEnd"/>
                          <w:r>
                            <w:rPr>
                              <w:rFonts w:ascii="Ebrima" w:hAnsi="Ebrima" w:cstheme="minorHAnsi"/>
                              <w:sz w:val="18"/>
                              <w:szCs w:val="18"/>
                            </w:rPr>
                            <w:t xml:space="preserve"> adhere to the requirements of the Equalities Act 2010 and any other associated guidance</w:t>
                          </w:r>
                          <w:r>
                            <w:rPr>
                              <w:rFonts w:ascii="Ebrima" w:hAnsi="Ebrima" w:cstheme="minorHAnsi"/>
                              <w:sz w:val="19"/>
                              <w:szCs w:val="19"/>
                            </w:rPr>
                            <w:t>.</w:t>
                          </w:r>
                        </w:p>
                      </w:txbxContent>
                    </v:textbox>
                    <w10:wrap anchorx="margin"/>
                  </v:shape>
                </w:pict>
              </mc:Fallback>
            </mc:AlternateContent>
          </w:r>
        </w:p>
      </w:sdtContent>
    </w:sdt>
    <w:p w14:paraId="14D170A6" w14:textId="41DB3A7D" w:rsidR="002575F0" w:rsidRDefault="002575F0" w:rsidP="00E013E8">
      <w:pPr>
        <w:spacing w:line="276" w:lineRule="auto"/>
        <w:rPr>
          <w:rFonts w:ascii="Ebrima" w:eastAsiaTheme="minorEastAsia" w:hAnsi="Ebrima" w:cs="Calibri"/>
          <w:b/>
          <w:lang w:val="en-US" w:eastAsia="ja-JP"/>
        </w:rPr>
      </w:pPr>
    </w:p>
    <w:p w14:paraId="125FB15E" w14:textId="7C242276" w:rsidR="002575F0" w:rsidRDefault="002575F0" w:rsidP="00E013E8">
      <w:pPr>
        <w:spacing w:line="276" w:lineRule="auto"/>
        <w:rPr>
          <w:rFonts w:ascii="Ebrima" w:eastAsiaTheme="minorEastAsia" w:hAnsi="Ebrima" w:cs="Calibri"/>
          <w:b/>
          <w:lang w:val="en-US" w:eastAsia="ja-JP"/>
        </w:rPr>
      </w:pPr>
    </w:p>
    <w:p w14:paraId="114AF55E" w14:textId="03B3CB3A" w:rsidR="002575F0" w:rsidRDefault="002575F0" w:rsidP="00E013E8">
      <w:pPr>
        <w:spacing w:line="276" w:lineRule="auto"/>
        <w:rPr>
          <w:rFonts w:ascii="Ebrima" w:eastAsiaTheme="minorEastAsia" w:hAnsi="Ebrima" w:cs="Calibri"/>
          <w:b/>
          <w:lang w:val="en-US" w:eastAsia="ja-JP"/>
        </w:rPr>
      </w:pPr>
    </w:p>
    <w:p w14:paraId="0DF7C13A" w14:textId="77777777" w:rsidR="008F5092" w:rsidRPr="00545DC6" w:rsidRDefault="008F5092" w:rsidP="008F5092">
      <w:pPr>
        <w:spacing w:line="276" w:lineRule="auto"/>
        <w:rPr>
          <w:rFonts w:ascii="Ebrima" w:eastAsiaTheme="minorEastAsia" w:hAnsi="Ebrima" w:cs="Calibri"/>
          <w:bCs/>
          <w:sz w:val="20"/>
          <w:szCs w:val="20"/>
          <w:lang w:val="en-US" w:eastAsia="ja-JP"/>
        </w:rPr>
      </w:pPr>
      <w:r w:rsidRPr="00545DC6">
        <w:rPr>
          <w:rFonts w:ascii="Ebrima" w:eastAsiaTheme="minorEastAsia" w:hAnsi="Ebrima" w:cs="Calibri"/>
          <w:b/>
          <w:sz w:val="20"/>
          <w:szCs w:val="20"/>
          <w:lang w:val="en-US" w:eastAsia="ja-JP"/>
        </w:rPr>
        <w:lastRenderedPageBreak/>
        <w:t xml:space="preserve">Objective 1: </w:t>
      </w:r>
      <w:r w:rsidRPr="00545DC6">
        <w:rPr>
          <w:rFonts w:ascii="Ebrima" w:eastAsiaTheme="minorEastAsia" w:hAnsi="Ebrima" w:cs="Calibri"/>
          <w:bCs/>
          <w:sz w:val="20"/>
          <w:szCs w:val="20"/>
          <w:lang w:val="en-US" w:eastAsia="ja-JP"/>
        </w:rPr>
        <w:t>Increase the representation of teachers from local black and minority ethnic communities.</w:t>
      </w:r>
    </w:p>
    <w:p w14:paraId="74BC87B0" w14:textId="77777777" w:rsidR="008F5092" w:rsidRPr="00545DC6" w:rsidRDefault="008F5092" w:rsidP="008F5092">
      <w:pPr>
        <w:spacing w:line="276" w:lineRule="auto"/>
        <w:rPr>
          <w:rFonts w:ascii="Ebrima" w:eastAsiaTheme="minorEastAsia" w:hAnsi="Ebrima" w:cs="Calibri"/>
          <w:b/>
          <w:sz w:val="20"/>
          <w:szCs w:val="20"/>
          <w:lang w:val="en-US" w:eastAsia="ja-JP"/>
        </w:rPr>
      </w:pPr>
    </w:p>
    <w:p w14:paraId="7FAE5EEC" w14:textId="77777777" w:rsidR="008F5092" w:rsidRPr="00545DC6" w:rsidRDefault="008F5092" w:rsidP="008F5092">
      <w:pPr>
        <w:spacing w:line="276" w:lineRule="auto"/>
        <w:rPr>
          <w:rFonts w:ascii="Ebrima" w:eastAsiaTheme="minorEastAsia" w:hAnsi="Ebrima" w:cs="Calibri"/>
          <w:bCs/>
          <w:sz w:val="20"/>
          <w:szCs w:val="20"/>
          <w:lang w:val="en-US" w:eastAsia="ja-JP"/>
        </w:rPr>
      </w:pPr>
      <w:r w:rsidRPr="00545DC6">
        <w:rPr>
          <w:rFonts w:ascii="Ebrima" w:eastAsiaTheme="minorEastAsia" w:hAnsi="Ebrima" w:cs="Calibri"/>
          <w:b/>
          <w:sz w:val="20"/>
          <w:szCs w:val="20"/>
          <w:lang w:val="en-US" w:eastAsia="ja-JP"/>
        </w:rPr>
        <w:t xml:space="preserve">Why we have chosen this objective: </w:t>
      </w:r>
      <w:r w:rsidRPr="00545DC6">
        <w:rPr>
          <w:rFonts w:ascii="Ebrima" w:eastAsiaTheme="minorEastAsia" w:hAnsi="Ebrima" w:cs="Calibri"/>
          <w:bCs/>
          <w:sz w:val="20"/>
          <w:szCs w:val="20"/>
          <w:lang w:val="en-US" w:eastAsia="ja-JP"/>
        </w:rPr>
        <w:t xml:space="preserve">Local black and minority ethnic communities are currently </w:t>
      </w:r>
      <w:proofErr w:type="gramStart"/>
      <w:r w:rsidRPr="00545DC6">
        <w:rPr>
          <w:rFonts w:ascii="Ebrima" w:eastAsiaTheme="minorEastAsia" w:hAnsi="Ebrima" w:cs="Calibri"/>
          <w:bCs/>
          <w:sz w:val="20"/>
          <w:szCs w:val="20"/>
          <w:lang w:val="en-US" w:eastAsia="ja-JP"/>
        </w:rPr>
        <w:t>under represented</w:t>
      </w:r>
      <w:proofErr w:type="gramEnd"/>
      <w:r w:rsidRPr="00545DC6">
        <w:rPr>
          <w:rFonts w:ascii="Ebrima" w:eastAsiaTheme="minorEastAsia" w:hAnsi="Ebrima" w:cs="Calibri"/>
          <w:bCs/>
          <w:sz w:val="20"/>
          <w:szCs w:val="20"/>
          <w:lang w:val="en-US" w:eastAsia="ja-JP"/>
        </w:rPr>
        <w:t xml:space="preserve"> within the Trust and school, therefore not reflecting our wider community, and therefore potentially affecting positive role models for all of our pupils.</w:t>
      </w:r>
    </w:p>
    <w:p w14:paraId="5F7C8AD4" w14:textId="77777777" w:rsidR="008F5092" w:rsidRPr="00545DC6" w:rsidRDefault="008F5092" w:rsidP="008F5092">
      <w:pPr>
        <w:spacing w:line="276" w:lineRule="auto"/>
        <w:rPr>
          <w:rFonts w:ascii="Ebrima" w:eastAsiaTheme="minorEastAsia" w:hAnsi="Ebrima" w:cs="Calibri"/>
          <w:b/>
          <w:sz w:val="20"/>
          <w:szCs w:val="20"/>
          <w:lang w:val="en-US" w:eastAsia="ja-JP"/>
        </w:rPr>
      </w:pPr>
    </w:p>
    <w:p w14:paraId="47E6D409" w14:textId="67D06FC4" w:rsidR="008F5092" w:rsidRPr="00545DC6" w:rsidRDefault="008F5092" w:rsidP="008F5092">
      <w:pPr>
        <w:spacing w:line="276" w:lineRule="auto"/>
        <w:rPr>
          <w:rFonts w:ascii="Ebrima" w:eastAsiaTheme="minorEastAsia" w:hAnsi="Ebrima" w:cs="Calibri"/>
          <w:bCs/>
          <w:sz w:val="20"/>
          <w:szCs w:val="20"/>
          <w:lang w:val="en-US" w:eastAsia="ja-JP"/>
        </w:rPr>
      </w:pPr>
      <w:r w:rsidRPr="00545DC6">
        <w:rPr>
          <w:rFonts w:ascii="Ebrima" w:eastAsiaTheme="minorEastAsia" w:hAnsi="Ebrima" w:cs="Calibri"/>
          <w:b/>
          <w:sz w:val="20"/>
          <w:szCs w:val="20"/>
          <w:lang w:val="en-US" w:eastAsia="ja-JP"/>
        </w:rPr>
        <w:t xml:space="preserve">To achieve this </w:t>
      </w:r>
      <w:r w:rsidR="0050059C" w:rsidRPr="00545DC6">
        <w:rPr>
          <w:rFonts w:ascii="Ebrima" w:eastAsiaTheme="minorEastAsia" w:hAnsi="Ebrima" w:cs="Calibri"/>
          <w:b/>
          <w:sz w:val="20"/>
          <w:szCs w:val="20"/>
          <w:lang w:val="en-US" w:eastAsia="ja-JP"/>
        </w:rPr>
        <w:t>objective,</w:t>
      </w:r>
      <w:r w:rsidRPr="00545DC6">
        <w:rPr>
          <w:rFonts w:ascii="Ebrima" w:eastAsiaTheme="minorEastAsia" w:hAnsi="Ebrima" w:cs="Calibri"/>
          <w:b/>
          <w:sz w:val="20"/>
          <w:szCs w:val="20"/>
          <w:lang w:val="en-US" w:eastAsia="ja-JP"/>
        </w:rPr>
        <w:t xml:space="preserve"> we plan to: </w:t>
      </w:r>
      <w:r w:rsidRPr="00545DC6">
        <w:rPr>
          <w:rFonts w:ascii="Ebrima" w:eastAsiaTheme="minorEastAsia" w:hAnsi="Ebrima" w:cs="Calibri"/>
          <w:bCs/>
          <w:sz w:val="20"/>
          <w:szCs w:val="20"/>
          <w:lang w:val="en-US" w:eastAsia="ja-JP"/>
        </w:rPr>
        <w:t xml:space="preserve">Identify the barriers to recruiting staff from local black and minority ethnic communities, and work to remove these. This may include issues such as choosing photographs used in job advertisements appropriately, and language used in the recruitment process. Research will be used to support this development.  </w:t>
      </w:r>
    </w:p>
    <w:p w14:paraId="7D61421F" w14:textId="77777777" w:rsidR="008F5092" w:rsidRPr="00545DC6" w:rsidRDefault="008F5092" w:rsidP="008F5092">
      <w:pPr>
        <w:spacing w:line="276" w:lineRule="auto"/>
        <w:rPr>
          <w:rFonts w:ascii="Ebrima" w:eastAsiaTheme="minorEastAsia" w:hAnsi="Ebrima" w:cs="Calibri"/>
          <w:b/>
          <w:sz w:val="20"/>
          <w:szCs w:val="20"/>
          <w:lang w:val="en-US" w:eastAsia="ja-JP"/>
        </w:rPr>
      </w:pPr>
    </w:p>
    <w:p w14:paraId="17328BD6" w14:textId="18D29C53" w:rsidR="008F5092" w:rsidRPr="00545DC6" w:rsidRDefault="008F5092" w:rsidP="008F5092">
      <w:pPr>
        <w:spacing w:line="276" w:lineRule="auto"/>
        <w:rPr>
          <w:rFonts w:ascii="Ebrima" w:eastAsiaTheme="minorEastAsia" w:hAnsi="Ebrima" w:cs="Calibri"/>
          <w:bCs/>
          <w:sz w:val="20"/>
          <w:szCs w:val="20"/>
          <w:lang w:val="en-US" w:eastAsia="ja-JP"/>
        </w:rPr>
      </w:pPr>
      <w:r w:rsidRPr="00545DC6">
        <w:rPr>
          <w:rFonts w:ascii="Ebrima" w:eastAsiaTheme="minorEastAsia" w:hAnsi="Ebrima" w:cs="Calibri"/>
          <w:b/>
          <w:sz w:val="20"/>
          <w:szCs w:val="20"/>
          <w:lang w:val="en-US" w:eastAsia="ja-JP"/>
        </w:rPr>
        <w:t xml:space="preserve">Objective 2: </w:t>
      </w:r>
      <w:r w:rsidRPr="00545DC6">
        <w:rPr>
          <w:rFonts w:ascii="Ebrima" w:eastAsiaTheme="minorEastAsia" w:hAnsi="Ebrima" w:cs="Calibri"/>
          <w:bCs/>
          <w:sz w:val="20"/>
          <w:szCs w:val="20"/>
          <w:lang w:val="en-US" w:eastAsia="ja-JP"/>
        </w:rPr>
        <w:t>To eradicate the gaps in achievement between Free School Meals (FSM) and Non-FSM in EYFS upwards.</w:t>
      </w:r>
    </w:p>
    <w:p w14:paraId="62C3D578" w14:textId="77777777" w:rsidR="008F5092" w:rsidRPr="00545DC6" w:rsidRDefault="008F5092" w:rsidP="008F5092">
      <w:pPr>
        <w:spacing w:line="276" w:lineRule="auto"/>
        <w:rPr>
          <w:rFonts w:ascii="Ebrima" w:eastAsiaTheme="minorEastAsia" w:hAnsi="Ebrima" w:cs="Calibri"/>
          <w:bCs/>
          <w:sz w:val="20"/>
          <w:szCs w:val="20"/>
          <w:lang w:val="en-US" w:eastAsia="ja-JP"/>
        </w:rPr>
      </w:pPr>
    </w:p>
    <w:p w14:paraId="092B4BDD" w14:textId="0DE15B13" w:rsidR="008F5092" w:rsidRPr="00545DC6" w:rsidRDefault="008F5092" w:rsidP="008F5092">
      <w:pPr>
        <w:spacing w:line="276" w:lineRule="auto"/>
        <w:rPr>
          <w:rFonts w:ascii="Ebrima" w:eastAsiaTheme="minorEastAsia" w:hAnsi="Ebrima" w:cs="Calibri"/>
          <w:bCs/>
          <w:sz w:val="20"/>
          <w:szCs w:val="20"/>
          <w:lang w:val="en-US" w:eastAsia="ja-JP"/>
        </w:rPr>
      </w:pPr>
      <w:r w:rsidRPr="00545DC6">
        <w:rPr>
          <w:rFonts w:ascii="Ebrima" w:eastAsiaTheme="minorEastAsia" w:hAnsi="Ebrima" w:cs="Calibri"/>
          <w:b/>
          <w:sz w:val="20"/>
          <w:szCs w:val="20"/>
          <w:lang w:val="en-US" w:eastAsia="ja-JP"/>
        </w:rPr>
        <w:t xml:space="preserve">Why we have chosen this objective: </w:t>
      </w:r>
      <w:r w:rsidRPr="00545DC6">
        <w:rPr>
          <w:rFonts w:ascii="Ebrima" w:eastAsiaTheme="minorEastAsia" w:hAnsi="Ebrima" w:cs="Calibri"/>
          <w:bCs/>
          <w:sz w:val="20"/>
          <w:szCs w:val="20"/>
          <w:lang w:val="en-US" w:eastAsia="ja-JP"/>
        </w:rPr>
        <w:t xml:space="preserve">We are in a unique position as a new school to be able to focus on the difference in attainment between Pupil Premium and </w:t>
      </w:r>
      <w:proofErr w:type="gramStart"/>
      <w:r w:rsidRPr="00545DC6">
        <w:rPr>
          <w:rFonts w:ascii="Ebrima" w:eastAsiaTheme="minorEastAsia" w:hAnsi="Ebrima" w:cs="Calibri"/>
          <w:bCs/>
          <w:sz w:val="20"/>
          <w:szCs w:val="20"/>
          <w:lang w:val="en-US" w:eastAsia="ja-JP"/>
        </w:rPr>
        <w:t>Non Pupil</w:t>
      </w:r>
      <w:proofErr w:type="gramEnd"/>
      <w:r w:rsidRPr="00545DC6">
        <w:rPr>
          <w:rFonts w:ascii="Ebrima" w:eastAsiaTheme="minorEastAsia" w:hAnsi="Ebrima" w:cs="Calibri"/>
          <w:bCs/>
          <w:sz w:val="20"/>
          <w:szCs w:val="20"/>
          <w:lang w:val="en-US" w:eastAsia="ja-JP"/>
        </w:rPr>
        <w:t xml:space="preserve"> Premium pupils from the moment they start at Lime Wood, according to specific needs of group and individuals.   The gap between PPG and non-PPG is a national issue, exacerbated by the pandemic.</w:t>
      </w:r>
    </w:p>
    <w:p w14:paraId="196FB2C2" w14:textId="77777777" w:rsidR="008F5092" w:rsidRPr="00545DC6" w:rsidRDefault="008F5092" w:rsidP="008F5092">
      <w:pPr>
        <w:spacing w:line="276" w:lineRule="auto"/>
        <w:rPr>
          <w:rFonts w:ascii="Ebrima" w:eastAsiaTheme="minorEastAsia" w:hAnsi="Ebrima" w:cs="Calibri"/>
          <w:bCs/>
          <w:sz w:val="20"/>
          <w:szCs w:val="20"/>
          <w:lang w:val="en-US" w:eastAsia="ja-JP"/>
        </w:rPr>
      </w:pPr>
    </w:p>
    <w:p w14:paraId="5D0A1CD3" w14:textId="5308E2C2" w:rsidR="008F5092" w:rsidRPr="00545DC6" w:rsidRDefault="008F5092" w:rsidP="008F5092">
      <w:pPr>
        <w:spacing w:line="276" w:lineRule="auto"/>
        <w:rPr>
          <w:rFonts w:ascii="Ebrima" w:eastAsiaTheme="minorEastAsia" w:hAnsi="Ebrima" w:cs="Calibri"/>
          <w:bCs/>
          <w:sz w:val="20"/>
          <w:szCs w:val="20"/>
          <w:lang w:val="en-US" w:eastAsia="ja-JP"/>
        </w:rPr>
      </w:pPr>
      <w:r w:rsidRPr="00545DC6">
        <w:rPr>
          <w:rFonts w:ascii="Ebrima" w:eastAsiaTheme="minorEastAsia" w:hAnsi="Ebrima" w:cs="Calibri"/>
          <w:b/>
          <w:sz w:val="20"/>
          <w:szCs w:val="20"/>
          <w:lang w:val="en-US" w:eastAsia="ja-JP"/>
        </w:rPr>
        <w:t xml:space="preserve">To achieve this </w:t>
      </w:r>
      <w:r w:rsidR="0050059C" w:rsidRPr="00545DC6">
        <w:rPr>
          <w:rFonts w:ascii="Ebrima" w:eastAsiaTheme="minorEastAsia" w:hAnsi="Ebrima" w:cs="Calibri"/>
          <w:b/>
          <w:sz w:val="20"/>
          <w:szCs w:val="20"/>
          <w:lang w:val="en-US" w:eastAsia="ja-JP"/>
        </w:rPr>
        <w:t>objective,</w:t>
      </w:r>
      <w:r w:rsidRPr="00545DC6">
        <w:rPr>
          <w:rFonts w:ascii="Ebrima" w:eastAsiaTheme="minorEastAsia" w:hAnsi="Ebrima" w:cs="Calibri"/>
          <w:b/>
          <w:sz w:val="20"/>
          <w:szCs w:val="20"/>
          <w:lang w:val="en-US" w:eastAsia="ja-JP"/>
        </w:rPr>
        <w:t xml:space="preserve"> we plan to: </w:t>
      </w:r>
      <w:r w:rsidRPr="00545DC6">
        <w:rPr>
          <w:rFonts w:ascii="Ebrima" w:eastAsiaTheme="minorEastAsia" w:hAnsi="Ebrima" w:cs="Calibri"/>
          <w:bCs/>
          <w:sz w:val="20"/>
          <w:szCs w:val="20"/>
          <w:lang w:val="en-US" w:eastAsia="ja-JP"/>
        </w:rPr>
        <w:t>Allocate provision to any pupil based on their level of need. At raising standards meetings each child is discussed individually; their attainment, progress, barriers to learning and gaps in learning as well as interests. Interventions are also evaluated or identified to meet the varying needs of individual pupils. We use best practice guidance and research from the Education Endowment Fund. In EYFS, care and consideration has been given to all areas of the learning within the indoor and outdoor learning classrooms to ensure that no area is gender biased and that resources meet the interests of both genders.</w:t>
      </w:r>
    </w:p>
    <w:p w14:paraId="6C5C36EB" w14:textId="77777777" w:rsidR="008F5092" w:rsidRPr="00545DC6" w:rsidRDefault="008F5092" w:rsidP="008F5092">
      <w:pPr>
        <w:spacing w:line="276" w:lineRule="auto"/>
        <w:rPr>
          <w:rFonts w:ascii="Ebrima" w:eastAsiaTheme="minorEastAsia" w:hAnsi="Ebrima" w:cs="Calibri"/>
          <w:bCs/>
          <w:sz w:val="20"/>
          <w:szCs w:val="20"/>
          <w:lang w:val="en-US" w:eastAsia="ja-JP"/>
        </w:rPr>
      </w:pPr>
    </w:p>
    <w:p w14:paraId="6800A5B0" w14:textId="77777777" w:rsidR="008F5092" w:rsidRPr="00545DC6" w:rsidRDefault="008F5092" w:rsidP="008F5092">
      <w:pPr>
        <w:spacing w:line="276" w:lineRule="auto"/>
        <w:rPr>
          <w:rFonts w:ascii="Ebrima" w:eastAsiaTheme="minorEastAsia" w:hAnsi="Ebrima" w:cs="Calibri"/>
          <w:bCs/>
          <w:sz w:val="20"/>
          <w:szCs w:val="20"/>
          <w:lang w:val="en-US" w:eastAsia="ja-JP"/>
        </w:rPr>
      </w:pPr>
      <w:r w:rsidRPr="00545DC6">
        <w:rPr>
          <w:rFonts w:ascii="Ebrima" w:eastAsiaTheme="minorEastAsia" w:hAnsi="Ebrima" w:cs="Calibri"/>
          <w:b/>
          <w:sz w:val="20"/>
          <w:szCs w:val="20"/>
          <w:lang w:val="en-US" w:eastAsia="ja-JP"/>
        </w:rPr>
        <w:t xml:space="preserve">Objective 3: </w:t>
      </w:r>
      <w:r w:rsidRPr="00545DC6">
        <w:rPr>
          <w:rFonts w:ascii="Ebrima" w:eastAsiaTheme="minorEastAsia" w:hAnsi="Ebrima" w:cs="Calibri"/>
          <w:bCs/>
          <w:sz w:val="20"/>
          <w:szCs w:val="20"/>
          <w:lang w:val="en-US" w:eastAsia="ja-JP"/>
        </w:rPr>
        <w:t>To implement a curriculum that celebrates diversity and gender equality by using the local community as a starting point, in order that learning is rooted in children’s own experience.</w:t>
      </w:r>
    </w:p>
    <w:p w14:paraId="7BE1455F" w14:textId="77777777" w:rsidR="008F5092" w:rsidRPr="00545DC6" w:rsidRDefault="008F5092" w:rsidP="008F5092">
      <w:pPr>
        <w:spacing w:line="276" w:lineRule="auto"/>
        <w:rPr>
          <w:rFonts w:ascii="Ebrima" w:eastAsiaTheme="minorEastAsia" w:hAnsi="Ebrima" w:cs="Calibri"/>
          <w:b/>
          <w:sz w:val="20"/>
          <w:szCs w:val="20"/>
          <w:lang w:val="en-US" w:eastAsia="ja-JP"/>
        </w:rPr>
      </w:pPr>
    </w:p>
    <w:p w14:paraId="0C2F580F" w14:textId="77777777" w:rsidR="008F5092" w:rsidRPr="00545DC6" w:rsidRDefault="008F5092" w:rsidP="008F5092">
      <w:pPr>
        <w:spacing w:line="276" w:lineRule="auto"/>
        <w:rPr>
          <w:rFonts w:ascii="Ebrima" w:eastAsiaTheme="minorEastAsia" w:hAnsi="Ebrima" w:cs="Calibri"/>
          <w:bCs/>
          <w:sz w:val="20"/>
          <w:szCs w:val="20"/>
          <w:lang w:val="en-US" w:eastAsia="ja-JP"/>
        </w:rPr>
      </w:pPr>
      <w:r w:rsidRPr="00545DC6">
        <w:rPr>
          <w:rFonts w:ascii="Ebrima" w:eastAsiaTheme="minorEastAsia" w:hAnsi="Ebrima" w:cs="Calibri"/>
          <w:b/>
          <w:sz w:val="20"/>
          <w:szCs w:val="20"/>
          <w:lang w:val="en-US" w:eastAsia="ja-JP"/>
        </w:rPr>
        <w:t xml:space="preserve">Why we have chosen this objective: </w:t>
      </w:r>
      <w:r w:rsidRPr="00545DC6">
        <w:rPr>
          <w:rFonts w:ascii="Ebrima" w:eastAsiaTheme="minorEastAsia" w:hAnsi="Ebrima" w:cs="Calibri"/>
          <w:bCs/>
          <w:sz w:val="20"/>
          <w:szCs w:val="20"/>
          <w:lang w:val="en-US" w:eastAsia="ja-JP"/>
        </w:rPr>
        <w:t xml:space="preserve">With Lime Wood being a new school, this enables us to develop our own curriculum which will </w:t>
      </w:r>
      <w:proofErr w:type="spellStart"/>
      <w:r w:rsidRPr="00545DC6">
        <w:rPr>
          <w:rFonts w:ascii="Ebrima" w:eastAsiaTheme="minorEastAsia" w:hAnsi="Ebrima" w:cs="Calibri"/>
          <w:bCs/>
          <w:sz w:val="20"/>
          <w:szCs w:val="20"/>
          <w:lang w:val="en-US" w:eastAsia="ja-JP"/>
        </w:rPr>
        <w:t>recognise</w:t>
      </w:r>
      <w:proofErr w:type="spellEnd"/>
      <w:r w:rsidRPr="00545DC6">
        <w:rPr>
          <w:rFonts w:ascii="Ebrima" w:eastAsiaTheme="minorEastAsia" w:hAnsi="Ebrima" w:cs="Calibri"/>
          <w:bCs/>
          <w:sz w:val="20"/>
          <w:szCs w:val="20"/>
          <w:lang w:val="en-US" w:eastAsia="ja-JP"/>
        </w:rPr>
        <w:t xml:space="preserve"> that children are, first and foremost, part of their local community and that their local community is becoming ever more diverse. The curriculum will celebrate diversity and ensure all children see themselves represented. Gender stereotypes also need to be challenged to ensure that all children see themselves in any industry in the future.</w:t>
      </w:r>
    </w:p>
    <w:p w14:paraId="0F51E562" w14:textId="77777777" w:rsidR="008F5092" w:rsidRPr="00545DC6" w:rsidRDefault="008F5092" w:rsidP="008F5092">
      <w:pPr>
        <w:spacing w:line="276" w:lineRule="auto"/>
        <w:rPr>
          <w:rFonts w:ascii="Ebrima" w:eastAsiaTheme="minorEastAsia" w:hAnsi="Ebrima" w:cs="Calibri"/>
          <w:bCs/>
          <w:sz w:val="20"/>
          <w:szCs w:val="20"/>
          <w:lang w:val="en-US" w:eastAsia="ja-JP"/>
        </w:rPr>
      </w:pPr>
    </w:p>
    <w:p w14:paraId="53D9A157" w14:textId="0D29D0B1" w:rsidR="008F5092" w:rsidRPr="00545DC6" w:rsidRDefault="008F5092" w:rsidP="008F5092">
      <w:pPr>
        <w:spacing w:line="276" w:lineRule="auto"/>
        <w:rPr>
          <w:rFonts w:ascii="Ebrima" w:eastAsiaTheme="minorEastAsia" w:hAnsi="Ebrima" w:cs="Calibri"/>
          <w:bCs/>
          <w:sz w:val="20"/>
          <w:szCs w:val="20"/>
          <w:lang w:val="en-US" w:eastAsia="ja-JP"/>
        </w:rPr>
      </w:pPr>
      <w:r w:rsidRPr="00545DC6">
        <w:rPr>
          <w:rFonts w:ascii="Ebrima" w:eastAsiaTheme="minorEastAsia" w:hAnsi="Ebrima" w:cs="Calibri"/>
          <w:b/>
          <w:sz w:val="20"/>
          <w:szCs w:val="20"/>
          <w:lang w:val="en-US" w:eastAsia="ja-JP"/>
        </w:rPr>
        <w:t xml:space="preserve">To achieve this </w:t>
      </w:r>
      <w:r w:rsidR="0050059C" w:rsidRPr="00545DC6">
        <w:rPr>
          <w:rFonts w:ascii="Ebrima" w:eastAsiaTheme="minorEastAsia" w:hAnsi="Ebrima" w:cs="Calibri"/>
          <w:b/>
          <w:sz w:val="20"/>
          <w:szCs w:val="20"/>
          <w:lang w:val="en-US" w:eastAsia="ja-JP"/>
        </w:rPr>
        <w:t>objective,</w:t>
      </w:r>
      <w:r w:rsidRPr="00545DC6">
        <w:rPr>
          <w:rFonts w:ascii="Ebrima" w:eastAsiaTheme="minorEastAsia" w:hAnsi="Ebrima" w:cs="Calibri"/>
          <w:b/>
          <w:sz w:val="20"/>
          <w:szCs w:val="20"/>
          <w:lang w:val="en-US" w:eastAsia="ja-JP"/>
        </w:rPr>
        <w:t xml:space="preserve"> we plan to: </w:t>
      </w:r>
      <w:r w:rsidRPr="00545DC6">
        <w:rPr>
          <w:rFonts w:ascii="Ebrima" w:eastAsiaTheme="minorEastAsia" w:hAnsi="Ebrima" w:cs="Calibri"/>
          <w:bCs/>
          <w:sz w:val="20"/>
          <w:szCs w:val="20"/>
          <w:lang w:val="en-US" w:eastAsia="ja-JP"/>
        </w:rPr>
        <w:t xml:space="preserve">Write the curriculum using specialist </w:t>
      </w:r>
      <w:r w:rsidR="0050059C" w:rsidRPr="00545DC6">
        <w:rPr>
          <w:rFonts w:ascii="Ebrima" w:eastAsiaTheme="minorEastAsia" w:hAnsi="Ebrima" w:cs="Calibri"/>
          <w:bCs/>
          <w:sz w:val="20"/>
          <w:szCs w:val="20"/>
          <w:lang w:val="en-US" w:eastAsia="ja-JP"/>
        </w:rPr>
        <w:t>input and</w:t>
      </w:r>
      <w:r w:rsidRPr="00545DC6">
        <w:rPr>
          <w:rFonts w:ascii="Ebrima" w:eastAsiaTheme="minorEastAsia" w:hAnsi="Ebrima" w:cs="Calibri"/>
          <w:bCs/>
          <w:sz w:val="20"/>
          <w:szCs w:val="20"/>
          <w:lang w:val="en-US" w:eastAsia="ja-JP"/>
        </w:rPr>
        <w:t xml:space="preserve"> capturing the voice of the local community. We will purchase all resources </w:t>
      </w:r>
      <w:r w:rsidR="0050059C" w:rsidRPr="00545DC6">
        <w:rPr>
          <w:rFonts w:ascii="Ebrima" w:eastAsiaTheme="minorEastAsia" w:hAnsi="Ebrima" w:cs="Calibri"/>
          <w:bCs/>
          <w:sz w:val="20"/>
          <w:szCs w:val="20"/>
          <w:lang w:val="en-US" w:eastAsia="ja-JP"/>
        </w:rPr>
        <w:t>carefully and</w:t>
      </w:r>
      <w:r w:rsidRPr="00545DC6">
        <w:rPr>
          <w:rFonts w:ascii="Ebrima" w:eastAsiaTheme="minorEastAsia" w:hAnsi="Ebrima" w:cs="Calibri"/>
          <w:bCs/>
          <w:sz w:val="20"/>
          <w:szCs w:val="20"/>
          <w:lang w:val="en-US" w:eastAsia="ja-JP"/>
        </w:rPr>
        <w:t xml:space="preserve"> aim to purchase relevant resources in a </w:t>
      </w:r>
      <w:r w:rsidR="0050059C" w:rsidRPr="00545DC6">
        <w:rPr>
          <w:rFonts w:ascii="Ebrima" w:eastAsiaTheme="minorEastAsia" w:hAnsi="Ebrima" w:cs="Calibri"/>
          <w:bCs/>
          <w:sz w:val="20"/>
          <w:szCs w:val="20"/>
          <w:lang w:val="en-US" w:eastAsia="ja-JP"/>
        </w:rPr>
        <w:t>four-year</w:t>
      </w:r>
      <w:r w:rsidRPr="00545DC6">
        <w:rPr>
          <w:rFonts w:ascii="Ebrima" w:eastAsiaTheme="minorEastAsia" w:hAnsi="Ebrima" w:cs="Calibri"/>
          <w:bCs/>
          <w:sz w:val="20"/>
          <w:szCs w:val="20"/>
          <w:lang w:val="en-US" w:eastAsia="ja-JP"/>
        </w:rPr>
        <w:t xml:space="preserve"> plan. We will also monitor the use of the resources, and their impact on outcomes. We will pay particular attention to texts used in the curriculum. As part of this, we will also ensure displays represent and celebrate diversity and gender equality.</w:t>
      </w:r>
    </w:p>
    <w:p w14:paraId="5F0F5E0C" w14:textId="77777777" w:rsidR="008F5092" w:rsidRPr="00545DC6" w:rsidRDefault="008F5092" w:rsidP="008F5092">
      <w:pPr>
        <w:spacing w:line="276" w:lineRule="auto"/>
        <w:rPr>
          <w:rFonts w:ascii="Ebrima" w:eastAsiaTheme="minorEastAsia" w:hAnsi="Ebrima" w:cs="Calibri"/>
          <w:b/>
          <w:sz w:val="20"/>
          <w:szCs w:val="20"/>
          <w:lang w:val="en-US" w:eastAsia="ja-JP"/>
        </w:rPr>
      </w:pPr>
    </w:p>
    <w:p w14:paraId="6B97CB39" w14:textId="12482D9D" w:rsidR="008F5092" w:rsidRPr="00545DC6" w:rsidRDefault="008F5092" w:rsidP="295BB50B">
      <w:pPr>
        <w:spacing w:line="276" w:lineRule="auto"/>
        <w:rPr>
          <w:rFonts w:ascii="Ebrima" w:eastAsiaTheme="minorEastAsia" w:hAnsi="Ebrima" w:cs="Calibri"/>
          <w:sz w:val="20"/>
          <w:szCs w:val="20"/>
          <w:lang w:val="en-US" w:eastAsia="ja-JP"/>
        </w:rPr>
      </w:pPr>
      <w:r w:rsidRPr="295BB50B">
        <w:rPr>
          <w:rFonts w:ascii="Ebrima" w:eastAsiaTheme="minorEastAsia" w:hAnsi="Ebrima" w:cs="Calibri"/>
          <w:b/>
          <w:bCs/>
          <w:sz w:val="20"/>
          <w:szCs w:val="20"/>
          <w:lang w:val="en-US" w:eastAsia="ja-JP"/>
        </w:rPr>
        <w:t xml:space="preserve">Objective 4: </w:t>
      </w:r>
      <w:r w:rsidRPr="295BB50B">
        <w:rPr>
          <w:rFonts w:ascii="Ebrima" w:eastAsiaTheme="minorEastAsia" w:hAnsi="Ebrima" w:cs="Calibri"/>
          <w:sz w:val="20"/>
          <w:szCs w:val="20"/>
          <w:lang w:val="en-US" w:eastAsia="ja-JP"/>
        </w:rPr>
        <w:t xml:space="preserve">To ensure that </w:t>
      </w:r>
      <w:r w:rsidR="2512B063" w:rsidRPr="295BB50B">
        <w:rPr>
          <w:rFonts w:ascii="Ebrima" w:eastAsiaTheme="minorEastAsia" w:hAnsi="Ebrima" w:cs="Calibri"/>
          <w:sz w:val="20"/>
          <w:szCs w:val="20"/>
          <w:lang w:val="en-US" w:eastAsia="ja-JP"/>
        </w:rPr>
        <w:t>all</w:t>
      </w:r>
      <w:r w:rsidRPr="295BB50B">
        <w:rPr>
          <w:rFonts w:ascii="Ebrima" w:eastAsiaTheme="minorEastAsia" w:hAnsi="Ebrima" w:cs="Calibri"/>
          <w:sz w:val="20"/>
          <w:szCs w:val="20"/>
          <w:lang w:val="en-US" w:eastAsia="ja-JP"/>
        </w:rPr>
        <w:t xml:space="preserve"> staff feel confident in responding effectively to homophobic or racist views or comments.</w:t>
      </w:r>
    </w:p>
    <w:p w14:paraId="395C33E2" w14:textId="77777777" w:rsidR="008F5092" w:rsidRPr="00545DC6" w:rsidRDefault="008F5092" w:rsidP="008F5092">
      <w:pPr>
        <w:spacing w:line="276" w:lineRule="auto"/>
        <w:rPr>
          <w:rFonts w:ascii="Ebrima" w:eastAsiaTheme="minorEastAsia" w:hAnsi="Ebrima" w:cs="Calibri"/>
          <w:b/>
          <w:sz w:val="20"/>
          <w:szCs w:val="20"/>
          <w:lang w:val="en-US" w:eastAsia="ja-JP"/>
        </w:rPr>
      </w:pPr>
    </w:p>
    <w:p w14:paraId="213F276A" w14:textId="77777777" w:rsidR="008F5092" w:rsidRPr="00545DC6" w:rsidRDefault="008F5092" w:rsidP="008F5092">
      <w:pPr>
        <w:spacing w:line="276" w:lineRule="auto"/>
        <w:rPr>
          <w:rFonts w:ascii="Ebrima" w:eastAsiaTheme="minorEastAsia" w:hAnsi="Ebrima" w:cs="Calibri"/>
          <w:bCs/>
          <w:sz w:val="20"/>
          <w:szCs w:val="20"/>
          <w:lang w:val="en-US" w:eastAsia="ja-JP"/>
        </w:rPr>
      </w:pPr>
      <w:r w:rsidRPr="00545DC6">
        <w:rPr>
          <w:rFonts w:ascii="Ebrima" w:eastAsiaTheme="minorEastAsia" w:hAnsi="Ebrima" w:cs="Calibri"/>
          <w:b/>
          <w:sz w:val="20"/>
          <w:szCs w:val="20"/>
          <w:lang w:val="en-US" w:eastAsia="ja-JP"/>
        </w:rPr>
        <w:t xml:space="preserve">Why we have chosen this objective: </w:t>
      </w:r>
      <w:r w:rsidRPr="00545DC6">
        <w:rPr>
          <w:rFonts w:ascii="Ebrima" w:eastAsiaTheme="minorEastAsia" w:hAnsi="Ebrima" w:cs="Calibri"/>
          <w:bCs/>
          <w:sz w:val="20"/>
          <w:szCs w:val="20"/>
          <w:lang w:val="en-US" w:eastAsia="ja-JP"/>
        </w:rPr>
        <w:t>We have identified this as a gap in our wider staff skills across the Trust, and in wider teacher training. Any issues raised are being referred to specific staff and dealt with appropriately; however, more staff need to be confident to be able to deal with this directly.</w:t>
      </w:r>
    </w:p>
    <w:p w14:paraId="0ED7DDD6" w14:textId="77777777" w:rsidR="008F5092" w:rsidRPr="00545DC6" w:rsidRDefault="008F5092" w:rsidP="008F5092">
      <w:pPr>
        <w:spacing w:line="276" w:lineRule="auto"/>
        <w:rPr>
          <w:rFonts w:ascii="Ebrima" w:eastAsiaTheme="minorEastAsia" w:hAnsi="Ebrima" w:cs="Calibri"/>
          <w:b/>
          <w:sz w:val="20"/>
          <w:szCs w:val="20"/>
          <w:lang w:val="en-US" w:eastAsia="ja-JP"/>
        </w:rPr>
      </w:pPr>
    </w:p>
    <w:p w14:paraId="23882CC4" w14:textId="7A18E64A" w:rsidR="002575F0" w:rsidRPr="00545DC6" w:rsidRDefault="008F5092" w:rsidP="008F5092">
      <w:pPr>
        <w:spacing w:line="276" w:lineRule="auto"/>
        <w:rPr>
          <w:rFonts w:ascii="Ebrima" w:eastAsiaTheme="minorEastAsia" w:hAnsi="Ebrima" w:cs="Calibri"/>
          <w:bCs/>
          <w:sz w:val="20"/>
          <w:szCs w:val="20"/>
          <w:lang w:val="en-US" w:eastAsia="ja-JP"/>
        </w:rPr>
      </w:pPr>
      <w:r w:rsidRPr="00545DC6">
        <w:rPr>
          <w:rFonts w:ascii="Ebrima" w:eastAsiaTheme="minorEastAsia" w:hAnsi="Ebrima" w:cs="Calibri"/>
          <w:b/>
          <w:sz w:val="20"/>
          <w:szCs w:val="20"/>
          <w:lang w:val="en-US" w:eastAsia="ja-JP"/>
        </w:rPr>
        <w:t xml:space="preserve">To achieve this </w:t>
      </w:r>
      <w:r w:rsidR="0050059C" w:rsidRPr="00545DC6">
        <w:rPr>
          <w:rFonts w:ascii="Ebrima" w:eastAsiaTheme="minorEastAsia" w:hAnsi="Ebrima" w:cs="Calibri"/>
          <w:b/>
          <w:sz w:val="20"/>
          <w:szCs w:val="20"/>
          <w:lang w:val="en-US" w:eastAsia="ja-JP"/>
        </w:rPr>
        <w:t>objective,</w:t>
      </w:r>
      <w:r w:rsidRPr="00545DC6">
        <w:rPr>
          <w:rFonts w:ascii="Ebrima" w:eastAsiaTheme="minorEastAsia" w:hAnsi="Ebrima" w:cs="Calibri"/>
          <w:b/>
          <w:sz w:val="20"/>
          <w:szCs w:val="20"/>
          <w:lang w:val="en-US" w:eastAsia="ja-JP"/>
        </w:rPr>
        <w:t xml:space="preserve"> we plan to: </w:t>
      </w:r>
      <w:r w:rsidRPr="00545DC6">
        <w:rPr>
          <w:rFonts w:ascii="Ebrima" w:eastAsiaTheme="minorEastAsia" w:hAnsi="Ebrima" w:cs="Calibri"/>
          <w:bCs/>
          <w:sz w:val="20"/>
          <w:szCs w:val="20"/>
          <w:lang w:val="en-US" w:eastAsia="ja-JP"/>
        </w:rPr>
        <w:t>Provide training for staff, and support them in implementing the training. The number of incidences will also be monitored. The Personal Development curriculum will also include appropriate discussion of the use of language choice to support pupils.</w:t>
      </w:r>
    </w:p>
    <w:p w14:paraId="7B3FB258" w14:textId="77777777" w:rsidR="002575F0" w:rsidRPr="00545DC6" w:rsidRDefault="002575F0" w:rsidP="00E013E8">
      <w:pPr>
        <w:spacing w:line="276" w:lineRule="auto"/>
        <w:rPr>
          <w:rFonts w:ascii="Ebrima" w:hAnsi="Ebrima" w:cs="Calibri"/>
          <w:noProof/>
          <w:sz w:val="20"/>
          <w:szCs w:val="20"/>
        </w:rPr>
      </w:pPr>
    </w:p>
    <w:sectPr w:rsidR="002575F0" w:rsidRPr="00545DC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99C6E" w14:textId="77777777" w:rsidR="0005484A" w:rsidRDefault="0005484A" w:rsidP="00E902F8">
      <w:r>
        <w:separator/>
      </w:r>
    </w:p>
  </w:endnote>
  <w:endnote w:type="continuationSeparator" w:id="0">
    <w:p w14:paraId="3E223F33" w14:textId="77777777" w:rsidR="0005484A" w:rsidRDefault="0005484A" w:rsidP="00E9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9ED10" w14:textId="2B4B22D5" w:rsidR="00D359FF" w:rsidRPr="00D359FF" w:rsidRDefault="00D359FF" w:rsidP="006C21A4">
    <w:pPr>
      <w:pStyle w:val="Footer"/>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8FCAD" w14:textId="77777777" w:rsidR="0005484A" w:rsidRDefault="0005484A" w:rsidP="00E902F8">
      <w:r>
        <w:separator/>
      </w:r>
    </w:p>
  </w:footnote>
  <w:footnote w:type="continuationSeparator" w:id="0">
    <w:p w14:paraId="4FD920CC" w14:textId="77777777" w:rsidR="0005484A" w:rsidRDefault="0005484A" w:rsidP="00E90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910"/>
    <w:rsid w:val="00004F3E"/>
    <w:rsid w:val="0001024C"/>
    <w:rsid w:val="00010F5D"/>
    <w:rsid w:val="000164F4"/>
    <w:rsid w:val="0005484A"/>
    <w:rsid w:val="000A2B8C"/>
    <w:rsid w:val="000F2BBA"/>
    <w:rsid w:val="00105EE6"/>
    <w:rsid w:val="0011529B"/>
    <w:rsid w:val="00213DEC"/>
    <w:rsid w:val="00231332"/>
    <w:rsid w:val="002575F0"/>
    <w:rsid w:val="00286224"/>
    <w:rsid w:val="00302910"/>
    <w:rsid w:val="0035014A"/>
    <w:rsid w:val="003F2241"/>
    <w:rsid w:val="0041390E"/>
    <w:rsid w:val="004234F7"/>
    <w:rsid w:val="00424A43"/>
    <w:rsid w:val="0047240F"/>
    <w:rsid w:val="00494435"/>
    <w:rsid w:val="004D696B"/>
    <w:rsid w:val="004E1A5C"/>
    <w:rsid w:val="004E2AFE"/>
    <w:rsid w:val="0050059C"/>
    <w:rsid w:val="005179DB"/>
    <w:rsid w:val="005256CA"/>
    <w:rsid w:val="0053343B"/>
    <w:rsid w:val="00537F21"/>
    <w:rsid w:val="00545DC6"/>
    <w:rsid w:val="00551B11"/>
    <w:rsid w:val="006873F6"/>
    <w:rsid w:val="006C21A4"/>
    <w:rsid w:val="006C2FC4"/>
    <w:rsid w:val="006E7BA1"/>
    <w:rsid w:val="006F01F6"/>
    <w:rsid w:val="006F5F2B"/>
    <w:rsid w:val="00700A01"/>
    <w:rsid w:val="00716DCB"/>
    <w:rsid w:val="007315A4"/>
    <w:rsid w:val="00770D2B"/>
    <w:rsid w:val="00771E28"/>
    <w:rsid w:val="007B6931"/>
    <w:rsid w:val="00820009"/>
    <w:rsid w:val="00823209"/>
    <w:rsid w:val="008A17FC"/>
    <w:rsid w:val="008D57BD"/>
    <w:rsid w:val="008E245B"/>
    <w:rsid w:val="008F5092"/>
    <w:rsid w:val="00910F12"/>
    <w:rsid w:val="0093328A"/>
    <w:rsid w:val="009646F1"/>
    <w:rsid w:val="00966320"/>
    <w:rsid w:val="00967171"/>
    <w:rsid w:val="009A665D"/>
    <w:rsid w:val="009C221A"/>
    <w:rsid w:val="009F5D22"/>
    <w:rsid w:val="00A80B74"/>
    <w:rsid w:val="00A97AB1"/>
    <w:rsid w:val="00AB4CBC"/>
    <w:rsid w:val="00AF2284"/>
    <w:rsid w:val="00B1771A"/>
    <w:rsid w:val="00B30006"/>
    <w:rsid w:val="00B64CE8"/>
    <w:rsid w:val="00B910C2"/>
    <w:rsid w:val="00BA5607"/>
    <w:rsid w:val="00BB0177"/>
    <w:rsid w:val="00BD10DA"/>
    <w:rsid w:val="00BF2833"/>
    <w:rsid w:val="00C8711D"/>
    <w:rsid w:val="00CC049A"/>
    <w:rsid w:val="00CC7804"/>
    <w:rsid w:val="00CE6752"/>
    <w:rsid w:val="00D229D1"/>
    <w:rsid w:val="00D359FF"/>
    <w:rsid w:val="00DA63BB"/>
    <w:rsid w:val="00E013E8"/>
    <w:rsid w:val="00E06579"/>
    <w:rsid w:val="00E2693F"/>
    <w:rsid w:val="00E554C1"/>
    <w:rsid w:val="00E67437"/>
    <w:rsid w:val="00E902F8"/>
    <w:rsid w:val="00E91EEB"/>
    <w:rsid w:val="00EF0F77"/>
    <w:rsid w:val="00F446EA"/>
    <w:rsid w:val="00F545C5"/>
    <w:rsid w:val="00F865EA"/>
    <w:rsid w:val="00FF44D8"/>
    <w:rsid w:val="00FF52E9"/>
    <w:rsid w:val="2512B063"/>
    <w:rsid w:val="295BB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97C8"/>
  <w15:chartTrackingRefBased/>
  <w15:docId w15:val="{C9C5DCE8-CC87-4C0A-A0E6-653AC76A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910"/>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2910"/>
    <w:pPr>
      <w:spacing w:after="200" w:line="276" w:lineRule="auto"/>
      <w:ind w:left="720"/>
      <w:contextualSpacing/>
    </w:pPr>
    <w:rPr>
      <w:rFonts w:asciiTheme="minorHAnsi" w:hAnsiTheme="minorHAnsi" w:cstheme="minorBidi"/>
    </w:rPr>
  </w:style>
  <w:style w:type="character" w:customStyle="1" w:styleId="ListParagraphChar">
    <w:name w:val="List Paragraph Char"/>
    <w:basedOn w:val="DefaultParagraphFont"/>
    <w:link w:val="ListParagraph"/>
    <w:uiPriority w:val="34"/>
    <w:rsid w:val="00302910"/>
  </w:style>
  <w:style w:type="table" w:customStyle="1" w:styleId="TableGrid1">
    <w:name w:val="Table Grid1"/>
    <w:rsid w:val="00551B11"/>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E902F8"/>
    <w:pPr>
      <w:tabs>
        <w:tab w:val="center" w:pos="4513"/>
        <w:tab w:val="right" w:pos="9026"/>
      </w:tabs>
    </w:pPr>
  </w:style>
  <w:style w:type="character" w:customStyle="1" w:styleId="HeaderChar">
    <w:name w:val="Header Char"/>
    <w:basedOn w:val="DefaultParagraphFont"/>
    <w:link w:val="Header"/>
    <w:uiPriority w:val="99"/>
    <w:rsid w:val="00E902F8"/>
    <w:rPr>
      <w:rFonts w:ascii="Arial" w:hAnsi="Arial" w:cs="Times New Roman"/>
    </w:rPr>
  </w:style>
  <w:style w:type="paragraph" w:styleId="Footer">
    <w:name w:val="footer"/>
    <w:basedOn w:val="Normal"/>
    <w:link w:val="FooterChar"/>
    <w:uiPriority w:val="99"/>
    <w:unhideWhenUsed/>
    <w:rsid w:val="00E902F8"/>
    <w:pPr>
      <w:tabs>
        <w:tab w:val="center" w:pos="4513"/>
        <w:tab w:val="right" w:pos="9026"/>
      </w:tabs>
    </w:pPr>
  </w:style>
  <w:style w:type="character" w:customStyle="1" w:styleId="FooterChar">
    <w:name w:val="Footer Char"/>
    <w:basedOn w:val="DefaultParagraphFont"/>
    <w:link w:val="Footer"/>
    <w:uiPriority w:val="99"/>
    <w:rsid w:val="00E902F8"/>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5c0d52-8126-443c-82bc-29b18a044353">
      <UserInfo>
        <DisplayName>Julie Carson</DisplayName>
        <AccountId>26</AccountId>
        <AccountType/>
      </UserInfo>
      <UserInfo>
        <DisplayName>Gillian Vieira</DisplayName>
        <AccountId>15</AccountId>
        <AccountType/>
      </UserInfo>
    </SharedWithUsers>
    <lcf76f155ced4ddcb4097134ff3c332f xmlns="e893d0c3-c19d-4b6a-afad-0d250454d47e">
      <Terms xmlns="http://schemas.microsoft.com/office/infopath/2007/PartnerControls"/>
    </lcf76f155ced4ddcb4097134ff3c332f>
    <Sentasagenericemailinsteadofaletter xmlns="e893d0c3-c19d-4b6a-afad-0d250454d47e" xsi:nil="true"/>
    <TaxCatchAll xmlns="4a5c0d52-8126-443c-82bc-29b18a0443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5" ma:contentTypeDescription="Create a new document." ma:contentTypeScope="" ma:versionID="7b12258da3cf7e0ea43c7fcd1c1b7099">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71a7a20d800f814f7a0ff1a788db66a5"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Sentasagenericemailinsteadofalette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Sentasagenericemailinsteadofaletter" ma:index="20" nillable="true" ma:displayName="Sent as a generic email instead of a letter" ma:format="Dropdown" ma:internalName="Sentasagenericemailinsteadofaletter">
      <xsd:simpleType>
        <xsd:restriction base="dms:Text">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71ab49-6713-4753-8abf-082b52c0ca0f}"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46B22-5D8C-4291-B1A2-CC4F5D17FA7F}">
  <ds:schemaRefs>
    <ds:schemaRef ds:uri="http://schemas.microsoft.com/office/2006/metadata/properties"/>
    <ds:schemaRef ds:uri="http://schemas.microsoft.com/office/infopath/2007/PartnerControls"/>
    <ds:schemaRef ds:uri="4a5c0d52-8126-443c-82bc-29b18a044353"/>
    <ds:schemaRef ds:uri="e893d0c3-c19d-4b6a-afad-0d250454d47e"/>
  </ds:schemaRefs>
</ds:datastoreItem>
</file>

<file path=customXml/itemProps2.xml><?xml version="1.0" encoding="utf-8"?>
<ds:datastoreItem xmlns:ds="http://schemas.openxmlformats.org/officeDocument/2006/customXml" ds:itemID="{AD20BB86-36FF-4B9D-8744-0ED41B7D3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37E88-2DB7-41C2-B0FE-50969474E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Karys Eagle</dc:creator>
  <cp:keywords/>
  <dc:description/>
  <cp:lastModifiedBy>Lida Cunningham</cp:lastModifiedBy>
  <cp:revision>2</cp:revision>
  <dcterms:created xsi:type="dcterms:W3CDTF">2024-07-04T15:42:00Z</dcterms:created>
  <dcterms:modified xsi:type="dcterms:W3CDTF">2024-07-04T15:42:00Z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